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BF5FE" w14:textId="77777777" w:rsidR="00D06D9E" w:rsidRDefault="00D06D9E" w:rsidP="00D06D9E">
      <w:pPr>
        <w:spacing w:before="240" w:after="0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A31A63">
        <w:rPr>
          <w:rFonts w:ascii="TH SarabunIT๙" w:hAnsi="TH SarabunIT๙" w:cs="TH SarabunIT๙" w:hint="cs"/>
          <w:b/>
          <w:bCs/>
          <w:sz w:val="72"/>
          <w:szCs w:val="72"/>
          <w:cs/>
        </w:rPr>
        <w:t>การประเมินความเสี่ยงการทุจริต</w:t>
      </w:r>
      <w:r>
        <w:rPr>
          <w:rFonts w:ascii="TH SarabunIT๙" w:hAnsi="TH SarabunIT๙" w:cs="TH SarabunIT๙" w:hint="cs"/>
          <w:b/>
          <w:bCs/>
          <w:sz w:val="72"/>
          <w:szCs w:val="72"/>
          <w:cs/>
        </w:rPr>
        <w:t>ในประเด็น</w:t>
      </w:r>
    </w:p>
    <w:p w14:paraId="25990C02" w14:textId="77777777" w:rsidR="00D06D9E" w:rsidRPr="00A31A63" w:rsidRDefault="00D06D9E" w:rsidP="004708A6">
      <w:pPr>
        <w:spacing w:before="240" w:after="240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>
        <w:rPr>
          <w:rFonts w:ascii="TH SarabunIT๙" w:hAnsi="TH SarabunIT๙" w:cs="TH SarabunIT๙" w:hint="cs"/>
          <w:b/>
          <w:bCs/>
          <w:sz w:val="72"/>
          <w:szCs w:val="72"/>
          <w:cs/>
        </w:rPr>
        <w:t>ที่เกี่ยวข้องกับสินบน</w:t>
      </w:r>
    </w:p>
    <w:p w14:paraId="7B6E706E" w14:textId="77777777" w:rsidR="00D06D9E" w:rsidRDefault="00D06D9E" w:rsidP="004708A6">
      <w:pPr>
        <w:spacing w:before="240" w:after="240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A31A63">
        <w:rPr>
          <w:rFonts w:ascii="TH SarabunIT๙" w:hAnsi="TH SarabunIT๙" w:cs="TH SarabunIT๙" w:hint="cs"/>
          <w:b/>
          <w:bCs/>
          <w:sz w:val="72"/>
          <w:szCs w:val="72"/>
          <w:cs/>
        </w:rPr>
        <w:t>ประจำปีงบประมาณ พ.ศ.256</w:t>
      </w:r>
      <w:r w:rsidR="00EC16A6">
        <w:rPr>
          <w:rFonts w:ascii="TH SarabunIT๙" w:hAnsi="TH SarabunIT๙" w:cs="TH SarabunIT๙"/>
          <w:b/>
          <w:bCs/>
          <w:sz w:val="72"/>
          <w:szCs w:val="72"/>
        </w:rPr>
        <w:t>8</w:t>
      </w:r>
    </w:p>
    <w:p w14:paraId="56DC25A5" w14:textId="77777777" w:rsidR="00D06D9E" w:rsidRPr="00C84C04" w:rsidRDefault="00D06D9E" w:rsidP="00D06D9E">
      <w:pPr>
        <w:rPr>
          <w:rFonts w:ascii="TH SarabunIT๙" w:hAnsi="TH SarabunIT๙" w:cs="TH SarabunIT๙"/>
          <w:b/>
          <w:bCs/>
          <w:sz w:val="40"/>
          <w:szCs w:val="40"/>
        </w:rPr>
      </w:pPr>
    </w:p>
    <w:p w14:paraId="569D042E" w14:textId="1C6C3681" w:rsidR="00D06D9E" w:rsidRDefault="00857726" w:rsidP="00D06D9E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noProof/>
          <w:cs/>
        </w:rPr>
        <w:drawing>
          <wp:inline distT="0" distB="0" distL="0" distR="0" wp14:anchorId="7E73C668" wp14:editId="2675369C">
            <wp:extent cx="2276475" cy="2276475"/>
            <wp:effectExtent l="0" t="0" r="9525" b="9525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63F5C" w14:textId="3CABF085" w:rsidR="00D06D9E" w:rsidRDefault="00D06D9E" w:rsidP="00D06D9E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4EF5B1A" w14:textId="26F7E563" w:rsidR="00857726" w:rsidRDefault="00857726" w:rsidP="00D06D9E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FA03487" w14:textId="200C1342" w:rsidR="00857726" w:rsidRDefault="00857726" w:rsidP="00D06D9E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A4B9A41" w14:textId="116969D6" w:rsidR="00857726" w:rsidRDefault="00857726" w:rsidP="00D06D9E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9B449D3" w14:textId="77777777" w:rsidR="00857726" w:rsidRDefault="00857726" w:rsidP="00D06D9E">
      <w:pPr>
        <w:rPr>
          <w:rFonts w:ascii="TH SarabunIT๙" w:hAnsi="TH SarabunIT๙" w:cs="TH SarabunIT๙"/>
          <w:b/>
          <w:bCs/>
          <w:sz w:val="20"/>
          <w:szCs w:val="20"/>
        </w:rPr>
      </w:pPr>
    </w:p>
    <w:p w14:paraId="27430954" w14:textId="51C9A851" w:rsidR="00857726" w:rsidRDefault="00857726" w:rsidP="00D06D9E">
      <w:pPr>
        <w:rPr>
          <w:rFonts w:ascii="TH SarabunIT๙" w:hAnsi="TH SarabunIT๙" w:cs="TH SarabunIT๙"/>
          <w:b/>
          <w:bCs/>
          <w:sz w:val="20"/>
          <w:szCs w:val="20"/>
        </w:rPr>
      </w:pPr>
    </w:p>
    <w:p w14:paraId="404B0C3C" w14:textId="77777777" w:rsidR="00857726" w:rsidRPr="00A112F7" w:rsidRDefault="00857726" w:rsidP="00D06D9E">
      <w:pPr>
        <w:rPr>
          <w:rFonts w:ascii="TH SarabunIT๙" w:hAnsi="TH SarabunIT๙" w:cs="TH SarabunIT๙" w:hint="cs"/>
          <w:b/>
          <w:bCs/>
          <w:sz w:val="20"/>
          <w:szCs w:val="20"/>
        </w:rPr>
      </w:pPr>
    </w:p>
    <w:p w14:paraId="697011E2" w14:textId="4F57D295" w:rsidR="00D06D9E" w:rsidRPr="00210358" w:rsidRDefault="00D06D9E" w:rsidP="00D06D9E">
      <w:pPr>
        <w:spacing w:before="120" w:after="240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210358">
        <w:rPr>
          <w:rFonts w:ascii="TH SarabunIT๙" w:hAnsi="TH SarabunIT๙" w:cs="TH SarabunIT๙" w:hint="cs"/>
          <w:b/>
          <w:bCs/>
          <w:sz w:val="72"/>
          <w:szCs w:val="72"/>
          <w:cs/>
        </w:rPr>
        <w:t>องค์การบริหารส่วนตำบล</w:t>
      </w:r>
      <w:r w:rsidR="00857726">
        <w:rPr>
          <w:rFonts w:ascii="TH SarabunIT๙" w:hAnsi="TH SarabunIT๙" w:cs="TH SarabunIT๙" w:hint="cs"/>
          <w:b/>
          <w:bCs/>
          <w:sz w:val="72"/>
          <w:szCs w:val="72"/>
          <w:cs/>
        </w:rPr>
        <w:t>บางเขียด</w:t>
      </w:r>
    </w:p>
    <w:p w14:paraId="0B6AF308" w14:textId="5858430D" w:rsidR="00D06D9E" w:rsidRPr="00210358" w:rsidRDefault="00D06D9E" w:rsidP="00D06D9E">
      <w:pPr>
        <w:spacing w:before="120" w:after="240"/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210358">
        <w:rPr>
          <w:rFonts w:ascii="TH SarabunIT๙" w:hAnsi="TH SarabunIT๙" w:cs="TH SarabunIT๙" w:hint="cs"/>
          <w:b/>
          <w:bCs/>
          <w:sz w:val="72"/>
          <w:szCs w:val="72"/>
          <w:cs/>
        </w:rPr>
        <w:t>อำเภอ</w:t>
      </w:r>
      <w:r>
        <w:rPr>
          <w:rFonts w:ascii="TH SarabunIT๙" w:hAnsi="TH SarabunIT๙" w:cs="TH SarabunIT๙" w:hint="cs"/>
          <w:b/>
          <w:bCs/>
          <w:sz w:val="72"/>
          <w:szCs w:val="72"/>
          <w:cs/>
        </w:rPr>
        <w:t>ส</w:t>
      </w:r>
      <w:r w:rsidR="00857726">
        <w:rPr>
          <w:rFonts w:ascii="TH SarabunIT๙" w:hAnsi="TH SarabunIT๙" w:cs="TH SarabunIT๙" w:hint="cs"/>
          <w:b/>
          <w:bCs/>
          <w:sz w:val="72"/>
          <w:szCs w:val="72"/>
          <w:cs/>
        </w:rPr>
        <w:t>ิงหน</w:t>
      </w:r>
      <w:proofErr w:type="spellStart"/>
      <w:r w:rsidR="00857726">
        <w:rPr>
          <w:rFonts w:ascii="TH SarabunIT๙" w:hAnsi="TH SarabunIT๙" w:cs="TH SarabunIT๙" w:hint="cs"/>
          <w:b/>
          <w:bCs/>
          <w:sz w:val="72"/>
          <w:szCs w:val="72"/>
          <w:cs/>
        </w:rPr>
        <w:t>คร</w:t>
      </w:r>
      <w:proofErr w:type="spellEnd"/>
      <w:r w:rsidRPr="00210358">
        <w:rPr>
          <w:rFonts w:ascii="TH SarabunIT๙" w:hAnsi="TH SarabunIT๙" w:cs="TH SarabunIT๙" w:hint="cs"/>
          <w:b/>
          <w:bCs/>
          <w:sz w:val="72"/>
          <w:szCs w:val="72"/>
          <w:cs/>
        </w:rPr>
        <w:t xml:space="preserve">  จังหวัดสงขลา</w:t>
      </w:r>
    </w:p>
    <w:p w14:paraId="20FA2AE9" w14:textId="77777777" w:rsidR="00D06D9E" w:rsidRDefault="00D06D9E" w:rsidP="00D06D9E">
      <w:pPr>
        <w:spacing w:before="120" w:after="240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14:paraId="384CFE8B" w14:textId="77777777" w:rsidR="00D06D9E" w:rsidRDefault="00D06D9E" w:rsidP="00D06D9E">
      <w:pPr>
        <w:spacing w:before="120" w:after="240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14:paraId="675A069A" w14:textId="77777777" w:rsidR="00D06D9E" w:rsidRPr="00857726" w:rsidRDefault="00D06D9E" w:rsidP="00D06D9E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  <w:cs/>
        </w:rPr>
        <w:sectPr w:rsidR="00D06D9E" w:rsidRPr="00857726" w:rsidSect="00165DA2">
          <w:pgSz w:w="11906" w:h="16838" w:code="9"/>
          <w:pgMar w:top="993" w:right="1440" w:bottom="426" w:left="1440" w:header="709" w:footer="709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cols w:space="708"/>
          <w:docGrid w:linePitch="360"/>
        </w:sectPr>
      </w:pPr>
    </w:p>
    <w:p w14:paraId="03BC30B2" w14:textId="77777777" w:rsidR="00D06D9E" w:rsidRPr="00F12720" w:rsidRDefault="00D06D9E" w:rsidP="00D06D9E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12720">
        <w:rPr>
          <w:rFonts w:ascii="TH SarabunIT๙" w:hAnsi="TH SarabunIT๙" w:cs="TH SarabunIT๙" w:hint="cs"/>
          <w:b/>
          <w:bCs/>
          <w:sz w:val="40"/>
          <w:szCs w:val="40"/>
          <w:cs/>
        </w:rPr>
        <w:lastRenderedPageBreak/>
        <w:t>รายงานการประเมินความเสี่ยงการทุจริต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ในประเด็นที่เกี่ยวข้องกับสินบน</w:t>
      </w:r>
      <w:r w:rsidRPr="00F12720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</w:p>
    <w:p w14:paraId="65A4C712" w14:textId="77777777" w:rsidR="00D06D9E" w:rsidRPr="00F12720" w:rsidRDefault="00D06D9E" w:rsidP="00D06D9E">
      <w:pPr>
        <w:spacing w:after="0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12720">
        <w:rPr>
          <w:rFonts w:ascii="TH SarabunIT๙" w:hAnsi="TH SarabunIT๙" w:cs="TH SarabunIT๙" w:hint="cs"/>
          <w:b/>
          <w:bCs/>
          <w:sz w:val="40"/>
          <w:szCs w:val="40"/>
          <w:cs/>
        </w:rPr>
        <w:t>ประจำปีงบประมาณ พ.ศ.256</w:t>
      </w:r>
      <w:r w:rsidR="00EC16A6">
        <w:rPr>
          <w:rFonts w:ascii="TH SarabunIT๙" w:hAnsi="TH SarabunIT๙" w:cs="TH SarabunIT๙" w:hint="cs"/>
          <w:b/>
          <w:bCs/>
          <w:sz w:val="40"/>
          <w:szCs w:val="40"/>
          <w:cs/>
        </w:rPr>
        <w:t>8</w:t>
      </w:r>
    </w:p>
    <w:p w14:paraId="7D75F665" w14:textId="77777777" w:rsidR="00D06D9E" w:rsidRPr="00E606D5" w:rsidRDefault="00D06D9E" w:rsidP="00D06D9E">
      <w:pPr>
        <w:spacing w:before="120" w:after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606D5">
        <w:rPr>
          <w:rFonts w:ascii="TH SarabunIT๙" w:hAnsi="TH SarabunIT๙" w:cs="TH SarabunIT๙"/>
          <w:b/>
          <w:bCs/>
          <w:sz w:val="32"/>
          <w:szCs w:val="32"/>
          <w:cs/>
        </w:rPr>
        <w:t>๑. วัตถุประสงค์การประเมินความเสี่ยงการทุจริต</w:t>
      </w:r>
    </w:p>
    <w:p w14:paraId="317A805F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444390">
        <w:rPr>
          <w:rFonts w:ascii="TH SarabunIT๙" w:hAnsi="TH SarabunIT๙" w:cs="TH SarabunIT๙"/>
          <w:sz w:val="32"/>
          <w:szCs w:val="32"/>
          <w:cs/>
        </w:rPr>
        <w:t>มาตรการป้องกันการทุจริตสามารถจะช่วยลดความเสี่ยงที่อาจก่อให้เกิดการทุจริตในองค์กรได้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4390">
        <w:rPr>
          <w:rFonts w:ascii="TH SarabunIT๙" w:hAnsi="TH SarabunIT๙" w:cs="TH SarabunIT๙"/>
          <w:sz w:val="32"/>
          <w:szCs w:val="32"/>
          <w:cs/>
        </w:rPr>
        <w:t>ดังนั้น การประเมินความเสี่ยงด้านการทุจริต การออกแบบและการปฏิบัติงานตามมาตรการควบคุมภายในที่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เหมาะสมจะช่วยลดความเสี่ยงด้านการทุจริต ตลอดจนการสร้างจิตส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นึกและค่านิยมในการต่อต้านการทุจริต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ให้แก่บุคลากรขององค์กรถือเป็นการป้องกันการเกิดการทุจริตในองค์กร ทั้งนี้ การน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เครื่องมือประเมินความ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เสี่ยงมาใช้ในองค์กรจะช่วยให้เป็นหลักประกันในระดับหนึ่งว่า 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เนินการขององค์กรจะไม่มีการทุจริต หรือในกรณีที่พบกับการทุจริตที่ไม่คาดคิด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โอกาสที่จะประสบกับปัญหาน้อยกว่าองค์กรอื่น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หรือหากเกิดความเสียหายขึ้นก็จะเป็นความเสียหายที่น้อยกว่าองค์กรที่ไม่มีการน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เครื่องมือประเมินความเสี่ยงมาใช้ เพราะได้มีการเตรียมการป้องกันล่วงหน้าไว้โดยให้เป็นส่วนหนึ่งของการปฏิบัติงานประจ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ซึ่งไม่ใช่การเพิ่มภาระงาน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444390">
        <w:rPr>
          <w:rFonts w:ascii="TH SarabunIT๙" w:hAnsi="TH SarabunIT๙" w:cs="TH SarabunIT๙"/>
          <w:sz w:val="32"/>
          <w:szCs w:val="32"/>
          <w:cs/>
        </w:rPr>
        <w:t>แต่อย่างใด การประเมินความเสี่ยงการทุจริต เป็นเครื่องมือที่ใช้ในการค้นหา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หรือระบุจุดอ่อน (</w:t>
      </w:r>
      <w:r w:rsidRPr="00444390">
        <w:rPr>
          <w:rFonts w:ascii="TH SarabunIT๙" w:hAnsi="TH SarabunIT๙" w:cs="TH SarabunIT๙"/>
          <w:sz w:val="32"/>
          <w:szCs w:val="32"/>
        </w:rPr>
        <w:t xml:space="preserve">Weakness) </w:t>
      </w:r>
      <w:r w:rsidRPr="00444390">
        <w:rPr>
          <w:rFonts w:ascii="TH SarabunIT๙" w:hAnsi="TH SarabunIT๙" w:cs="TH SarabunIT๙"/>
          <w:sz w:val="32"/>
          <w:szCs w:val="32"/>
          <w:cs/>
        </w:rPr>
        <w:t>ของระบบต่างๆ ภายในองค์กรที่อาจเป็นช่องให้เกิดการทุจริต และเป็นการมุ่งหาความเป็นไปได้ (</w:t>
      </w:r>
      <w:r w:rsidRPr="00444390">
        <w:rPr>
          <w:rFonts w:ascii="TH SarabunIT๙" w:hAnsi="TH SarabunIT๙" w:cs="TH SarabunIT๙"/>
          <w:sz w:val="32"/>
          <w:szCs w:val="32"/>
        </w:rPr>
        <w:t xml:space="preserve">Potential) </w:t>
      </w:r>
      <w:r w:rsidRPr="00444390">
        <w:rPr>
          <w:rFonts w:ascii="TH SarabunIT๙" w:hAnsi="TH SarabunIT๙" w:cs="TH SarabunIT๙"/>
          <w:sz w:val="32"/>
          <w:szCs w:val="32"/>
          <w:cs/>
        </w:rPr>
        <w:t>ที่จะเกิดการกระท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การทุจริตในอนาคต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39B83C5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444390">
        <w:rPr>
          <w:rFonts w:ascii="TH SarabunIT๙" w:hAnsi="TH SarabunIT๙" w:cs="TH SarabunIT๙"/>
          <w:sz w:val="32"/>
          <w:szCs w:val="32"/>
          <w:cs/>
        </w:rPr>
        <w:t>วัตถุประสงค์หลักของการประเมินความเสี่ยงการทุจริต : เพื่อให้หน่วยงานภาครัฐ มีมาตรการ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ระบบ หรือแนวทางในการบริหารจัดการความเสี่ยงของการด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44390">
        <w:rPr>
          <w:rFonts w:ascii="TH SarabunIT๙" w:hAnsi="TH SarabunIT๙" w:cs="TH SarabunIT๙"/>
          <w:sz w:val="32"/>
          <w:szCs w:val="32"/>
          <w:cs/>
        </w:rPr>
        <w:t>เนินงานที่อาจก่อให้เกิดการทุจริต ซึ่งเป็น</w:t>
      </w:r>
      <w:r w:rsidRPr="00444390">
        <w:rPr>
          <w:rFonts w:ascii="TH SarabunIT๙" w:hAnsi="TH SarabunIT๙" w:cs="TH SarabunIT๙"/>
          <w:sz w:val="32"/>
          <w:szCs w:val="32"/>
        </w:rPr>
        <w:t xml:space="preserve"> </w:t>
      </w:r>
      <w:r w:rsidRPr="00444390">
        <w:rPr>
          <w:rFonts w:ascii="TH SarabunIT๙" w:hAnsi="TH SarabunIT๙" w:cs="TH SarabunIT๙"/>
          <w:sz w:val="32"/>
          <w:szCs w:val="32"/>
          <w:cs/>
        </w:rPr>
        <w:t>มาตรการป้องกันการทุจริตเชิงรุกที่มีประสิทธิภาพต่อไป</w:t>
      </w:r>
    </w:p>
    <w:p w14:paraId="401AEC71" w14:textId="77777777" w:rsidR="00D06D9E" w:rsidRPr="00E606D5" w:rsidRDefault="00D06D9E" w:rsidP="00D06D9E">
      <w:pPr>
        <w:spacing w:before="120" w:after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606D5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E606D5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E606D5">
        <w:rPr>
          <w:rFonts w:ascii="TH SarabunIT๙" w:hAnsi="TH SarabunIT๙" w:cs="TH SarabunIT๙"/>
          <w:b/>
          <w:bCs/>
          <w:sz w:val="32"/>
          <w:szCs w:val="32"/>
          <w:cs/>
        </w:rPr>
        <w:t>กรอบการประเมินความเสี่ยงการทุจริต</w:t>
      </w:r>
      <w:r w:rsidRPr="00E606D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63ED76A7" w14:textId="77777777" w:rsidR="00D06D9E" w:rsidRPr="00E606D5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>กรอบตามหลักของการควบคุมภายในองค์กร (</w:t>
      </w:r>
      <w:r w:rsidRPr="00E606D5">
        <w:rPr>
          <w:rFonts w:ascii="TH SarabunIT๙" w:hAnsi="TH SarabunIT๙" w:cs="TH SarabunIT๙"/>
          <w:sz w:val="32"/>
          <w:szCs w:val="32"/>
        </w:rPr>
        <w:t xml:space="preserve">Control Environment) </w:t>
      </w:r>
      <w:r w:rsidRPr="00E606D5">
        <w:rPr>
          <w:rFonts w:ascii="TH SarabunIT๙" w:hAnsi="TH SarabunIT๙" w:cs="TH SarabunIT๙"/>
          <w:sz w:val="32"/>
          <w:szCs w:val="32"/>
          <w:cs/>
        </w:rPr>
        <w:t>ตามมาตรฐาน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COSO 2013 (Committee of Sponsoring Organizations 2013)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ซึ่งมาตรฐาน </w:t>
      </w:r>
      <w:r w:rsidRPr="00E606D5">
        <w:rPr>
          <w:rFonts w:ascii="TH SarabunIT๙" w:hAnsi="TH SarabunIT๙" w:cs="TH SarabunIT๙"/>
          <w:sz w:val="32"/>
          <w:szCs w:val="32"/>
        </w:rPr>
        <w:t xml:space="preserve">COSO </w:t>
      </w:r>
      <w:r w:rsidRPr="00E606D5">
        <w:rPr>
          <w:rFonts w:ascii="TH SarabunIT๙" w:hAnsi="TH SarabunIT๙" w:cs="TH SarabunIT๙"/>
          <w:sz w:val="32"/>
          <w:szCs w:val="32"/>
          <w:cs/>
        </w:rPr>
        <w:t>เป็นมาตรฐาน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ที่ได้รับการยอมรับมาตั้งแต่เริ่มออกประกาศใช้เมื่อปี </w:t>
      </w:r>
      <w:r w:rsidRPr="00E606D5">
        <w:rPr>
          <w:rFonts w:ascii="TH SarabunIT๙" w:hAnsi="TH SarabunIT๙" w:cs="TH SarabunIT๙"/>
          <w:sz w:val="32"/>
          <w:szCs w:val="32"/>
        </w:rPr>
        <w:t xml:space="preserve">1992 </w:t>
      </w:r>
      <w:r w:rsidRPr="00E606D5">
        <w:rPr>
          <w:rFonts w:ascii="TH SarabunIT๙" w:hAnsi="TH SarabunIT๙" w:cs="TH SarabunIT๙"/>
          <w:sz w:val="32"/>
          <w:szCs w:val="32"/>
          <w:cs/>
        </w:rPr>
        <w:t>โดยที่ผ่านมามีการออกแนวทางด้านการควบคุม</w:t>
      </w:r>
    </w:p>
    <w:p w14:paraId="27EDC913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ภายในเพิ่มเติมอีก ๓ ครั้ง คือ ครั้งแรกเมื่อปี </w:t>
      </w:r>
      <w:r w:rsidRPr="00E606D5">
        <w:rPr>
          <w:rFonts w:ascii="TH SarabunIT๙" w:hAnsi="TH SarabunIT๙" w:cs="TH SarabunIT๙"/>
          <w:sz w:val="32"/>
          <w:szCs w:val="32"/>
        </w:rPr>
        <w:t xml:space="preserve">2006 </w:t>
      </w:r>
      <w:r w:rsidRPr="00E606D5">
        <w:rPr>
          <w:rFonts w:ascii="TH SarabunIT๙" w:hAnsi="TH SarabunIT๙" w:cs="TH SarabunIT๙"/>
          <w:sz w:val="32"/>
          <w:szCs w:val="32"/>
          <w:cs/>
        </w:rPr>
        <w:t>เป็นแนวทางด้านการท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รายงานทางการเงิน </w:t>
      </w:r>
      <w:r w:rsidRPr="00E606D5">
        <w:rPr>
          <w:rFonts w:ascii="TH SarabunIT๙" w:hAnsi="TH SarabunIT๙" w:cs="TH SarabunIT๙"/>
          <w:sz w:val="32"/>
          <w:szCs w:val="32"/>
        </w:rPr>
        <w:t xml:space="preserve">Internal Control over Financial Report – Guidance for Small Public Companies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ครั้งที่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2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เมื่อปี </w:t>
      </w:r>
      <w:r w:rsidRPr="00E606D5">
        <w:rPr>
          <w:rFonts w:ascii="TH SarabunIT๙" w:hAnsi="TH SarabunIT๙" w:cs="TH SarabunIT๙"/>
          <w:sz w:val="32"/>
          <w:szCs w:val="32"/>
        </w:rPr>
        <w:t xml:space="preserve">2009 </w:t>
      </w:r>
      <w:r w:rsidRPr="00E606D5">
        <w:rPr>
          <w:rFonts w:ascii="TH SarabunIT๙" w:hAnsi="TH SarabunIT๙" w:cs="TH SarabunIT๙"/>
          <w:sz w:val="32"/>
          <w:szCs w:val="32"/>
          <w:cs/>
        </w:rPr>
        <w:t>เป็นแนวทางด้านการก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กับติดตาม </w:t>
      </w:r>
      <w:r w:rsidRPr="00E606D5">
        <w:rPr>
          <w:rFonts w:ascii="TH SarabunIT๙" w:hAnsi="TH SarabunIT๙" w:cs="TH SarabunIT๙"/>
          <w:sz w:val="32"/>
          <w:szCs w:val="32"/>
        </w:rPr>
        <w:t xml:space="preserve">Guidance on Monitoring of Internal Control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ครั้งที่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3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ในปี </w:t>
      </w:r>
      <w:r w:rsidRPr="00E606D5">
        <w:rPr>
          <w:rFonts w:ascii="TH SarabunIT๙" w:hAnsi="TH SarabunIT๙" w:cs="TH SarabunIT๙"/>
          <w:sz w:val="32"/>
          <w:szCs w:val="32"/>
        </w:rPr>
        <w:t xml:space="preserve">2013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เป็นแนวทางเพิ่มเติมด้านการควบคุมภายใน </w:t>
      </w:r>
      <w:r w:rsidRPr="00E606D5">
        <w:rPr>
          <w:rFonts w:ascii="TH SarabunIT๙" w:hAnsi="TH SarabunIT๙" w:cs="TH SarabunIT๙"/>
          <w:sz w:val="32"/>
          <w:szCs w:val="32"/>
        </w:rPr>
        <w:t xml:space="preserve">Internal Control – Integrated Framework : Framework and Appendices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การปรับปรุงในปี </w:t>
      </w:r>
      <w:r w:rsidRPr="00E606D5">
        <w:rPr>
          <w:rFonts w:ascii="TH SarabunIT๙" w:hAnsi="TH SarabunIT๙" w:cs="TH SarabunIT๙"/>
          <w:sz w:val="32"/>
          <w:szCs w:val="32"/>
        </w:rPr>
        <w:t xml:space="preserve">2013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นี้ยังคงยึดกรอบแนวคิดเดิมของปี </w:t>
      </w:r>
      <w:r w:rsidRPr="00E606D5">
        <w:rPr>
          <w:rFonts w:ascii="TH SarabunIT๙" w:hAnsi="TH SarabunIT๙" w:cs="TH SarabunIT๙"/>
          <w:sz w:val="32"/>
          <w:szCs w:val="32"/>
        </w:rPr>
        <w:t>1992</w:t>
      </w:r>
      <w:r w:rsidR="006A36BF">
        <w:rPr>
          <w:rFonts w:ascii="TH SarabunIT๙" w:hAnsi="TH SarabunIT๙" w:cs="TH SarabunIT๙"/>
          <w:sz w:val="32"/>
          <w:szCs w:val="32"/>
        </w:rPr>
        <w:t xml:space="preserve">           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ที่ก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หนดให้มีการ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ควบคุมภายในแต่เพิ่มเติมในส่วนอื่นๆ ให้ชัดเจนขึ้น โดยเฉพาะอย่างยิ่งการเพิ่มเติมเรื่องการสอดส่องในภาพรวม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ของการก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กับดูแลกิจการ ดังนั้น การควบคุมภายในจึงถือว่ามีความส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คัญอย่างยิ่งในการที่จะตอบสนองต่อ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ความคาดหวังของกิจการในการป้องกันเฝ้าระวังและตรวจสอบการทุจริตภายในกิจการ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หรับมาตรฐาน </w:t>
      </w:r>
      <w:r w:rsidRPr="00E606D5">
        <w:rPr>
          <w:rFonts w:ascii="TH SarabunIT๙" w:hAnsi="TH SarabunIT๙" w:cs="TH SarabunIT๙"/>
          <w:sz w:val="32"/>
          <w:szCs w:val="32"/>
        </w:rPr>
        <w:t xml:space="preserve">COSO 2013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ประกอบด้วย </w:t>
      </w:r>
      <w:r w:rsidRPr="00E606D5">
        <w:rPr>
          <w:rFonts w:ascii="TH SarabunIT๙" w:hAnsi="TH SarabunIT๙" w:cs="TH SarabunIT๙"/>
          <w:sz w:val="32"/>
          <w:szCs w:val="32"/>
        </w:rPr>
        <w:t xml:space="preserve">5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 </w:t>
      </w:r>
      <w:r w:rsidRPr="00E606D5">
        <w:rPr>
          <w:rFonts w:ascii="TH SarabunIT๙" w:hAnsi="TH SarabunIT๙" w:cs="TH SarabunIT๙"/>
          <w:sz w:val="32"/>
          <w:szCs w:val="32"/>
        </w:rPr>
        <w:t xml:space="preserve">17 </w:t>
      </w:r>
      <w:r w:rsidRPr="00E606D5">
        <w:rPr>
          <w:rFonts w:ascii="TH SarabunIT๙" w:hAnsi="TH SarabunIT๙" w:cs="TH SarabunIT๙"/>
          <w:sz w:val="32"/>
          <w:szCs w:val="32"/>
          <w:cs/>
        </w:rPr>
        <w:t>หลักการ ดังนี้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847A0A9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 : </w:t>
      </w:r>
      <w:r w:rsidRPr="00E606D5">
        <w:rPr>
          <w:rFonts w:ascii="TH SarabunIT๙" w:hAnsi="TH SarabunIT๙" w:cs="TH SarabunIT๙"/>
          <w:sz w:val="32"/>
          <w:szCs w:val="32"/>
          <w:cs/>
        </w:rPr>
        <w:t>สภาพแวดล้อมการควบคุม (</w:t>
      </w:r>
      <w:r w:rsidRPr="00E606D5">
        <w:rPr>
          <w:rFonts w:ascii="TH SarabunIT๙" w:hAnsi="TH SarabunIT๙" w:cs="TH SarabunIT๙"/>
          <w:sz w:val="32"/>
          <w:szCs w:val="32"/>
        </w:rPr>
        <w:t xml:space="preserve">Control Environment) </w:t>
      </w:r>
    </w:p>
    <w:p w14:paraId="1EEB6D88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องค์กรยึดหลักความซื่อตรงและจริยธรรม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8D5B0BB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2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คณะกรรมการแสดงออกถึงความรับผิดชอบต่อการก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กับดูแล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8E9C3DC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3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คณะกรรมการและฝ่ายบริหาร มีอ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นาจการสั่งการชัดเจน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B0BA52A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4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องค์กร จูงใจ รักษาไว้ และจูงใจพนักงาน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8CC18B9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5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องค์กรผลักดันให้ทุกต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แหน่งรับผิดชอบต่อการควบคุมภายใน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8DD2A3A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7A9D5AE" w14:textId="77777777" w:rsidR="00D06D9E" w:rsidRDefault="00D06D9E" w:rsidP="00D06D9E">
      <w:pPr>
        <w:spacing w:after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- 2 -</w:t>
      </w:r>
    </w:p>
    <w:p w14:paraId="19772930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องค์ประกอบที่ </w:t>
      </w:r>
      <w:r w:rsidRPr="00E606D5">
        <w:rPr>
          <w:rFonts w:ascii="TH SarabunIT๙" w:hAnsi="TH SarabunIT๙" w:cs="TH SarabunIT๙"/>
          <w:sz w:val="32"/>
          <w:szCs w:val="32"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</w:rPr>
        <w:t xml:space="preserve">: </w:t>
      </w:r>
      <w:r w:rsidRPr="00E606D5">
        <w:rPr>
          <w:rFonts w:ascii="TH SarabunIT๙" w:hAnsi="TH SarabunIT๙" w:cs="TH SarabunIT๙"/>
          <w:sz w:val="32"/>
          <w:szCs w:val="32"/>
          <w:cs/>
        </w:rPr>
        <w:t>การประเมินความเสี่ยง (</w:t>
      </w:r>
      <w:r w:rsidRPr="00E606D5">
        <w:rPr>
          <w:rFonts w:ascii="TH SarabunIT๙" w:hAnsi="TH SarabunIT๙" w:cs="TH SarabunIT๙"/>
          <w:sz w:val="32"/>
          <w:szCs w:val="32"/>
        </w:rPr>
        <w:t xml:space="preserve">Risk Assessment) </w:t>
      </w:r>
    </w:p>
    <w:p w14:paraId="0B73DA07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6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หนดเป้าหมายชัดเจน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67FEBDF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7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ระบุและวิเคราะห์ความเสี่ยงอย่างครอบคลุม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488C618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8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พิจารณาโอกาสที่จะเกิดการทุจริต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E2458C4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9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ระบุและประเมินความเปลี่ยนแปลงที่จะกระทบต่อการควบคุมภายใน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องค์ประกอบที่ </w:t>
      </w:r>
      <w:r w:rsidRPr="00E606D5">
        <w:rPr>
          <w:rFonts w:ascii="TH SarabunIT๙" w:hAnsi="TH SarabunIT๙" w:cs="TH SarabunIT๙"/>
          <w:sz w:val="32"/>
          <w:szCs w:val="32"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</w:rPr>
        <w:t xml:space="preserve">: </w:t>
      </w:r>
      <w:r w:rsidRPr="00E606D5">
        <w:rPr>
          <w:rFonts w:ascii="TH SarabunIT๙" w:hAnsi="TH SarabunIT๙" w:cs="TH SarabunIT๙"/>
          <w:sz w:val="32"/>
          <w:szCs w:val="32"/>
          <w:cs/>
        </w:rPr>
        <w:t>กิจกรรมการควบคุม (</w:t>
      </w:r>
      <w:r w:rsidRPr="00E606D5">
        <w:rPr>
          <w:rFonts w:ascii="TH SarabunIT๙" w:hAnsi="TH SarabunIT๙" w:cs="TH SarabunIT๙"/>
          <w:sz w:val="32"/>
          <w:szCs w:val="32"/>
        </w:rPr>
        <w:t xml:space="preserve">Control Activities) </w:t>
      </w:r>
    </w:p>
    <w:p w14:paraId="436E2D12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10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ควบคุมความเสี่ยงให้อยู่ในระดับที่ยอมรับได้</w:t>
      </w:r>
    </w:p>
    <w:p w14:paraId="74C3EB85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11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พัฒนาระบบเทคโนโลยีที่ใช้ในการควบคุม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B2F414F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12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ควบคุมให้นโยบายสามารถปฏิบัติได้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EE92E11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องค์ประกอบที่ </w:t>
      </w:r>
      <w:r w:rsidRPr="00E606D5">
        <w:rPr>
          <w:rFonts w:ascii="TH SarabunIT๙" w:hAnsi="TH SarabunIT๙" w:cs="TH SarabunIT๙"/>
          <w:sz w:val="32"/>
          <w:szCs w:val="32"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</w:rPr>
        <w:t xml:space="preserve">: </w:t>
      </w:r>
      <w:r w:rsidRPr="00E606D5">
        <w:rPr>
          <w:rFonts w:ascii="TH SarabunIT๙" w:hAnsi="TH SarabunIT๙" w:cs="TH SarabunIT๙"/>
          <w:sz w:val="32"/>
          <w:szCs w:val="32"/>
          <w:cs/>
        </w:rPr>
        <w:t>สารสนเทศและการสื่อสาร (</w:t>
      </w:r>
      <w:r w:rsidRPr="00E606D5">
        <w:rPr>
          <w:rFonts w:ascii="TH SarabunIT๙" w:hAnsi="TH SarabunIT๙" w:cs="TH SarabunIT๙"/>
          <w:sz w:val="32"/>
          <w:szCs w:val="32"/>
        </w:rPr>
        <w:t xml:space="preserve">Information and Communication) </w:t>
      </w:r>
    </w:p>
    <w:p w14:paraId="52992F1F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13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องค์กรมีข้อมูลที่เกี่ยวข้องและมีคุณภาพ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9B1964C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14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มีการสื่อสารข้อมูลภายในองค์กร ให้การควบคุมภายในด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เนิน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ต่อไปได้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CDFB9E1" w14:textId="77777777" w:rsidR="00D06D9E" w:rsidRPr="00E606D5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15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มีการสื่อสารกับหน่วยงานภายนอกในประเด็นที่อาจกระทบต่อการควบคุมภายใ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</w:p>
    <w:p w14:paraId="7DEA9F29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องค์ประกอบที่ </w:t>
      </w:r>
      <w:r w:rsidRPr="00E606D5">
        <w:rPr>
          <w:rFonts w:ascii="TH SarabunIT๙" w:hAnsi="TH SarabunIT๙" w:cs="TH SarabunIT๙"/>
          <w:sz w:val="32"/>
          <w:szCs w:val="32"/>
        </w:rPr>
        <w:t>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</w:rPr>
        <w:t xml:space="preserve">: </w:t>
      </w:r>
      <w:r w:rsidRPr="00E606D5">
        <w:rPr>
          <w:rFonts w:ascii="TH SarabunIT๙" w:hAnsi="TH SarabunIT๙" w:cs="TH SarabunIT๙"/>
          <w:sz w:val="32"/>
          <w:szCs w:val="32"/>
          <w:cs/>
        </w:rPr>
        <w:t>กิจกรรมการก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กับติดตามและประเมินผล (</w:t>
      </w:r>
      <w:r w:rsidRPr="00E606D5">
        <w:rPr>
          <w:rFonts w:ascii="TH SarabunIT๙" w:hAnsi="TH SarabunIT๙" w:cs="TH SarabunIT๙"/>
          <w:sz w:val="32"/>
          <w:szCs w:val="32"/>
        </w:rPr>
        <w:t xml:space="preserve">Monitoring Activities) </w:t>
      </w:r>
    </w:p>
    <w:p w14:paraId="2CE8F177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16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ติดตามและประเมินผลการควบคุมภายใน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F842896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หลักการที่ </w:t>
      </w:r>
      <w:r w:rsidRPr="00E606D5">
        <w:rPr>
          <w:rFonts w:ascii="TH SarabunIT๙" w:hAnsi="TH SarabunIT๙" w:cs="TH SarabunIT๙"/>
          <w:sz w:val="32"/>
          <w:szCs w:val="32"/>
        </w:rPr>
        <w:t xml:space="preserve">17 – </w:t>
      </w:r>
      <w:r w:rsidRPr="00E606D5">
        <w:rPr>
          <w:rFonts w:ascii="TH SarabunIT๙" w:hAnsi="TH SarabunIT๙" w:cs="TH SarabunIT๙"/>
          <w:sz w:val="32"/>
          <w:szCs w:val="32"/>
          <w:cs/>
        </w:rPr>
        <w:t>ประเมินและสื่อสารข้อบกพร่องของการควบคุมภายในทันเวลา</w:t>
      </w:r>
      <w:r w:rsidR="006A36BF">
        <w:rPr>
          <w:rFonts w:ascii="TH SarabunIT๙" w:hAnsi="TH SarabunIT๙" w:cs="TH SarabunIT๙"/>
          <w:sz w:val="32"/>
          <w:szCs w:val="32"/>
        </w:rPr>
        <w:t xml:space="preserve">          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และเหมาะสม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C15F1D7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ทั้งนี้ องค์ประกอบการควบคุมภายในแต่ละองค์ประกอบและหลักการจะต้อง </w:t>
      </w:r>
      <w:r w:rsidRPr="00E606D5">
        <w:rPr>
          <w:rFonts w:ascii="TH SarabunIT๙" w:hAnsi="TH SarabunIT๙" w:cs="TH SarabunIT๙"/>
          <w:sz w:val="32"/>
          <w:szCs w:val="32"/>
        </w:rPr>
        <w:t>Present &amp; Function (</w:t>
      </w:r>
      <w:r w:rsidRPr="00E606D5">
        <w:rPr>
          <w:rFonts w:ascii="TH SarabunIT๙" w:hAnsi="TH SarabunIT๙" w:cs="TH SarabunIT๙"/>
          <w:sz w:val="32"/>
          <w:szCs w:val="32"/>
          <w:cs/>
        </w:rPr>
        <w:t>มีอยู่จริง และน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ไปปฏิบัติได้) อีกทั้งท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งานอย่างสอดคล้องและสัมพันธ์กัน จึงจะท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>ให้การควบคุม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ภายในมีประสิทธิผล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0EB7596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606D5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606D5">
        <w:rPr>
          <w:rFonts w:ascii="TH SarabunIT๙" w:hAnsi="TH SarabunIT๙" w:cs="TH SarabunIT๙"/>
          <w:sz w:val="32"/>
          <w:szCs w:val="32"/>
          <w:cs/>
        </w:rPr>
        <w:t xml:space="preserve">หรับคู่มือฉบับนี้ จะเน้นตามมาตรฐาน </w:t>
      </w:r>
      <w:r w:rsidRPr="00E606D5">
        <w:rPr>
          <w:rFonts w:ascii="TH SarabunIT๙" w:hAnsi="TH SarabunIT๙" w:cs="TH SarabunIT๙"/>
          <w:sz w:val="32"/>
          <w:szCs w:val="32"/>
        </w:rPr>
        <w:t xml:space="preserve">COSO 2013 </w:t>
      </w:r>
      <w:r w:rsidRPr="00E606D5">
        <w:rPr>
          <w:rFonts w:ascii="TH SarabunIT๙" w:hAnsi="TH SarabunIT๙" w:cs="TH SarabunIT๙"/>
          <w:sz w:val="32"/>
          <w:szCs w:val="32"/>
          <w:cs/>
        </w:rPr>
        <w:t>องค์ประกอบที่ ๒ หลักการที่ ๘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ในเรื่องการประเมินความเสี่ยงการทุจริต เป็นหลัก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  <w:r w:rsidRPr="00E606D5">
        <w:rPr>
          <w:rFonts w:ascii="TH SarabunIT๙" w:hAnsi="TH SarabunIT๙" w:cs="TH SarabunIT๙"/>
          <w:sz w:val="32"/>
          <w:szCs w:val="32"/>
          <w:cs/>
        </w:rPr>
        <w:t>กรอบหรือภาระงานในการประเมินความเสี่ยงการทุจริต มี ๔ กระบวนการ ดังนี้</w:t>
      </w:r>
      <w:r w:rsidRPr="00E606D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40AC2FA" w14:textId="77777777" w:rsidR="00D06D9E" w:rsidRPr="004C0754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4C0754">
        <w:rPr>
          <w:rFonts w:ascii="Segoe UI Symbol" w:hAnsi="Segoe UI Symbol" w:cs="Segoe UI Symbol"/>
          <w:sz w:val="32"/>
          <w:szCs w:val="32"/>
        </w:rPr>
        <w:t>➢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4C0754">
        <w:rPr>
          <w:rFonts w:ascii="TH SarabunIT๙" w:hAnsi="TH SarabunIT๙" w:cs="TH SarabunIT๙"/>
          <w:sz w:val="32"/>
          <w:szCs w:val="32"/>
        </w:rPr>
        <w:t>Corrective :</w:t>
      </w:r>
      <w:proofErr w:type="gramEnd"/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แก้ไขปัญหาที่เคยรับรู้ว่าเกิด สิ่งที่มีประวัติอยู่แล้ว ทำอย่างไรจะไม่ให้เกิดขึ้นซ้ำอีก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BE6AF3C" w14:textId="77777777" w:rsidR="00D06D9E" w:rsidRPr="004C0754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4C0754">
        <w:rPr>
          <w:rFonts w:ascii="Segoe UI Symbol" w:hAnsi="Segoe UI Symbol" w:cs="Segoe UI Symbol"/>
          <w:sz w:val="32"/>
          <w:szCs w:val="32"/>
        </w:rPr>
        <w:t>➢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4C0754">
        <w:rPr>
          <w:rFonts w:ascii="TH SarabunIT๙" w:hAnsi="TH SarabunIT๙" w:cs="TH SarabunIT๙"/>
          <w:sz w:val="32"/>
          <w:szCs w:val="32"/>
        </w:rPr>
        <w:t>Detective :</w:t>
      </w:r>
      <w:proofErr w:type="gramEnd"/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เฝ้าระวัง สอดส่อง ติดตามพฤติกรรมเสี่ยง ทำอย่างไรจะตรวจพบ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4C0754">
        <w:rPr>
          <w:rFonts w:ascii="TH SarabunIT๙" w:hAnsi="TH SarabunIT๙" w:cs="TH SarabunIT๙"/>
          <w:sz w:val="32"/>
          <w:szCs w:val="32"/>
          <w:cs/>
        </w:rPr>
        <w:t>ต้องสอดส่องตั้งแต่แรก ตั้งข้อบ่งชี้บางเรื่องที่น่าสงสัยทำการลดระดับความเสี่ยงนั้นหรือให้ข้อมูลเบาะแสนั้น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แก่ผู้บริหาร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BDD7666" w14:textId="77777777" w:rsidR="00D06D9E" w:rsidRPr="004C0754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4C0754">
        <w:rPr>
          <w:rFonts w:ascii="Segoe UI Symbol" w:hAnsi="Segoe UI Symbol" w:cs="Segoe UI Symbol"/>
          <w:sz w:val="32"/>
          <w:szCs w:val="32"/>
        </w:rPr>
        <w:t>➢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4C0754">
        <w:rPr>
          <w:rFonts w:ascii="TH SarabunIT๙" w:hAnsi="TH SarabunIT๙" w:cs="TH SarabunIT๙"/>
          <w:sz w:val="32"/>
          <w:szCs w:val="32"/>
        </w:rPr>
        <w:t>Preventive :</w:t>
      </w:r>
      <w:proofErr w:type="gramEnd"/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ป้องกัน หลีกเลี่ยง พฤติกรรมที่นำไปสู่การสุ่มเสี่ยงต่อการกระทำผิด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ในส่วนที่พฤติกรรมที่เคยรับรู้ว่าเคยเกิดมาก่อน คาดหมายได้ว่ามีโอกาสสูงที่จะเกิดซ้ำอีก (</w:t>
      </w:r>
      <w:r w:rsidRPr="004C0754">
        <w:rPr>
          <w:rFonts w:ascii="TH SarabunIT๙" w:hAnsi="TH SarabunIT๙" w:cs="TH SarabunIT๙"/>
          <w:sz w:val="32"/>
          <w:szCs w:val="32"/>
        </w:rPr>
        <w:t xml:space="preserve">Known Factor) </w:t>
      </w:r>
      <w:r w:rsidRPr="004C0754">
        <w:rPr>
          <w:rFonts w:ascii="TH SarabunIT๙" w:hAnsi="TH SarabunIT๙" w:cs="TH SarabunIT๙"/>
          <w:sz w:val="32"/>
          <w:szCs w:val="32"/>
          <w:cs/>
        </w:rPr>
        <w:t xml:space="preserve">ทั้งที่รู้ว่าทำไปมีความเสี่ยงต่อการทุจริต จะต้องหลีกเลี่ยงด้วยการปรับ </w:t>
      </w:r>
      <w:r w:rsidRPr="004C0754">
        <w:rPr>
          <w:rFonts w:ascii="TH SarabunIT๙" w:hAnsi="TH SarabunIT๙" w:cs="TH SarabunIT๙"/>
          <w:sz w:val="32"/>
          <w:szCs w:val="32"/>
        </w:rPr>
        <w:t xml:space="preserve">Workflow </w:t>
      </w:r>
      <w:r w:rsidRPr="004C0754">
        <w:rPr>
          <w:rFonts w:ascii="TH SarabunIT๙" w:hAnsi="TH SarabunIT๙" w:cs="TH SarabunIT๙"/>
          <w:sz w:val="32"/>
          <w:szCs w:val="32"/>
          <w:cs/>
        </w:rPr>
        <w:t>ใหม่ ไม่เปิดช่องว่างให้การ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ทุจริตเข้ามาได้อีก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A140C96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4C0754">
        <w:rPr>
          <w:rFonts w:ascii="Segoe UI Symbol" w:hAnsi="Segoe UI Symbol" w:cs="Segoe UI Symbol"/>
          <w:sz w:val="32"/>
          <w:szCs w:val="32"/>
        </w:rPr>
        <w:t>➢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4C0754">
        <w:rPr>
          <w:rFonts w:ascii="TH SarabunIT๙" w:hAnsi="TH SarabunIT๙" w:cs="TH SarabunIT๙"/>
          <w:sz w:val="32"/>
          <w:szCs w:val="32"/>
        </w:rPr>
        <w:t>Forecasting :</w:t>
      </w:r>
      <w:proofErr w:type="gramEnd"/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การพยากรณ์ประมาณการสิ่งที่อาจจะเกิดขึ้นและป้องกันป้องปราม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ล่วงหน้าในเรื่องประเด็นที่ไม่คุ้นเคย ในส่วนที่เป็นปัจจัยความเสี่ยงที่มาจากการพยากรณ์ ประมาณการล่วงหน้า</w:t>
      </w:r>
      <w:r w:rsidRPr="004C0754">
        <w:rPr>
          <w:rFonts w:ascii="TH SarabunIT๙" w:hAnsi="TH SarabunIT๙" w:cs="TH SarabunIT๙"/>
          <w:sz w:val="32"/>
          <w:szCs w:val="32"/>
        </w:rPr>
        <w:t xml:space="preserve"> </w:t>
      </w:r>
      <w:r w:rsidRPr="004C0754">
        <w:rPr>
          <w:rFonts w:ascii="TH SarabunIT๙" w:hAnsi="TH SarabunIT๙" w:cs="TH SarabunIT๙"/>
          <w:sz w:val="32"/>
          <w:szCs w:val="32"/>
          <w:cs/>
        </w:rPr>
        <w:t>ในอนาคต (</w:t>
      </w:r>
      <w:r w:rsidRPr="004C0754">
        <w:rPr>
          <w:rFonts w:ascii="TH SarabunIT๙" w:hAnsi="TH SarabunIT๙" w:cs="TH SarabunIT๙"/>
          <w:sz w:val="32"/>
          <w:szCs w:val="32"/>
        </w:rPr>
        <w:t>Unknown Factor)</w:t>
      </w:r>
    </w:p>
    <w:p w14:paraId="5E338EC3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F8B87C" w14:textId="77777777" w:rsidR="00D06D9E" w:rsidRPr="004C0754" w:rsidRDefault="00D06D9E" w:rsidP="00D06D9E">
      <w:pPr>
        <w:spacing w:after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- 3 -</w:t>
      </w:r>
    </w:p>
    <w:p w14:paraId="32CA7199" w14:textId="77777777" w:rsidR="00D06D9E" w:rsidRPr="00F34806" w:rsidRDefault="00D06D9E" w:rsidP="00D06D9E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4806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F34806">
        <w:rPr>
          <w:rFonts w:ascii="TH SarabunIT๙" w:hAnsi="TH SarabunIT๙" w:cs="TH SarabunIT๙"/>
          <w:b/>
          <w:bCs/>
          <w:sz w:val="32"/>
          <w:szCs w:val="32"/>
          <w:cs/>
        </w:rPr>
        <w:t>. องค์ประกอบที่ท</w:t>
      </w:r>
      <w:r w:rsidRPr="00F34806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F34806">
        <w:rPr>
          <w:rFonts w:ascii="TH SarabunIT๙" w:hAnsi="TH SarabunIT๙" w:cs="TH SarabunIT๙"/>
          <w:b/>
          <w:bCs/>
          <w:sz w:val="32"/>
          <w:szCs w:val="32"/>
          <w:cs/>
        </w:rPr>
        <w:t>ให้เกิดการทุจริต</w:t>
      </w:r>
      <w:r w:rsidRPr="00F3480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1B74BA80" w14:textId="77777777" w:rsidR="00D06D9E" w:rsidRDefault="00D06D9E" w:rsidP="00D06D9E">
      <w:pPr>
        <w:spacing w:after="0"/>
        <w:ind w:firstLine="720"/>
        <w:jc w:val="thaiDistribute"/>
        <w:rPr>
          <w:noProof/>
        </w:rPr>
      </w:pPr>
      <w:r w:rsidRPr="00F34806">
        <w:rPr>
          <w:rFonts w:ascii="TH SarabunIT๙" w:hAnsi="TH SarabunIT๙" w:cs="TH SarabunIT๙"/>
          <w:sz w:val="32"/>
          <w:szCs w:val="32"/>
          <w:cs/>
        </w:rPr>
        <w:t>องค์ประกอบหรือปัจจัยที่น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4806">
        <w:rPr>
          <w:rFonts w:ascii="TH SarabunIT๙" w:hAnsi="TH SarabunIT๙" w:cs="TH SarabunIT๙"/>
          <w:sz w:val="32"/>
          <w:szCs w:val="32"/>
          <w:cs/>
        </w:rPr>
        <w:t xml:space="preserve">ไปสู่การทุจริต ประกอบด้วย </w:t>
      </w:r>
      <w:r w:rsidRPr="00F34806">
        <w:rPr>
          <w:rFonts w:ascii="TH SarabunIT๙" w:hAnsi="TH SarabunIT๙" w:cs="TH SarabunIT๙"/>
          <w:sz w:val="32"/>
          <w:szCs w:val="32"/>
        </w:rPr>
        <w:t xml:space="preserve">Pressure </w:t>
      </w:r>
      <w:r w:rsidRPr="00F34806">
        <w:rPr>
          <w:rFonts w:ascii="TH SarabunIT๙" w:hAnsi="TH SarabunIT๙" w:cs="TH SarabunIT๙"/>
          <w:sz w:val="32"/>
          <w:szCs w:val="32"/>
          <w:cs/>
        </w:rPr>
        <w:t>หรือแรงกดดันหรือ</w:t>
      </w:r>
      <w:r w:rsidRPr="00F34806">
        <w:rPr>
          <w:rFonts w:ascii="TH SarabunIT๙" w:hAnsi="TH SarabunIT๙" w:cs="TH SarabunIT๙"/>
          <w:sz w:val="32"/>
          <w:szCs w:val="32"/>
        </w:rPr>
        <w:t xml:space="preserve"> </w:t>
      </w:r>
      <w:r w:rsidRPr="00F34806">
        <w:rPr>
          <w:rFonts w:ascii="TH SarabunIT๙" w:hAnsi="TH SarabunIT๙" w:cs="TH SarabunIT๙"/>
          <w:sz w:val="32"/>
          <w:szCs w:val="32"/>
          <w:cs/>
        </w:rPr>
        <w:t xml:space="preserve">แรงจูงใจ </w:t>
      </w:r>
      <w:r w:rsidRPr="00F34806">
        <w:rPr>
          <w:rFonts w:ascii="TH SarabunIT๙" w:hAnsi="TH SarabunIT๙" w:cs="TH SarabunIT๙"/>
          <w:sz w:val="32"/>
          <w:szCs w:val="32"/>
        </w:rPr>
        <w:t xml:space="preserve">Opportunity </w:t>
      </w:r>
      <w:r w:rsidRPr="00F34806">
        <w:rPr>
          <w:rFonts w:ascii="TH SarabunIT๙" w:hAnsi="TH SarabunIT๙" w:cs="TH SarabunIT๙"/>
          <w:sz w:val="32"/>
          <w:szCs w:val="32"/>
          <w:cs/>
        </w:rPr>
        <w:t>หรือโอกาส ซึ่งเกิดจากช่องโหว่ของระบบต่างๆ คุณภาพการควบคุม 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4806">
        <w:rPr>
          <w:rFonts w:ascii="TH SarabunIT๙" w:hAnsi="TH SarabunIT๙" w:cs="TH SarabunIT๙"/>
          <w:sz w:val="32"/>
          <w:szCs w:val="32"/>
          <w:cs/>
        </w:rPr>
        <w:t>กับควบคุม</w:t>
      </w:r>
      <w:r w:rsidRPr="00F34806">
        <w:rPr>
          <w:rFonts w:ascii="TH SarabunIT๙" w:hAnsi="TH SarabunIT๙" w:cs="TH SarabunIT๙"/>
          <w:sz w:val="32"/>
          <w:szCs w:val="32"/>
        </w:rPr>
        <w:t xml:space="preserve"> </w:t>
      </w:r>
      <w:r w:rsidRPr="00F34806">
        <w:rPr>
          <w:rFonts w:ascii="TH SarabunIT๙" w:hAnsi="TH SarabunIT๙" w:cs="TH SarabunIT๙"/>
          <w:sz w:val="32"/>
          <w:szCs w:val="32"/>
          <w:cs/>
        </w:rPr>
        <w:t>ภายในขององค์กรมีจุดอ่อน และ</w:t>
      </w:r>
      <w:r w:rsidRPr="00F34806">
        <w:rPr>
          <w:rFonts w:ascii="TH SarabunIT๙" w:hAnsi="TH SarabunIT๙" w:cs="TH SarabunIT๙"/>
          <w:sz w:val="32"/>
          <w:szCs w:val="32"/>
        </w:rPr>
        <w:t xml:space="preserve">Rationalization </w:t>
      </w:r>
      <w:r w:rsidRPr="00F34806">
        <w:rPr>
          <w:rFonts w:ascii="TH SarabunIT๙" w:hAnsi="TH SarabunIT๙" w:cs="TH SarabunIT๙"/>
          <w:sz w:val="32"/>
          <w:szCs w:val="32"/>
          <w:cs/>
        </w:rPr>
        <w:t>หรือการหาเหตุผลสนับสนุนการกระท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4806">
        <w:rPr>
          <w:rFonts w:ascii="TH SarabunIT๙" w:hAnsi="TH SarabunIT๙" w:cs="TH SarabunIT๙"/>
          <w:sz w:val="32"/>
          <w:szCs w:val="32"/>
          <w:cs/>
        </w:rPr>
        <w:t xml:space="preserve"> ตามทฤษฎีสามเหลี่ยม</w:t>
      </w:r>
      <w:r w:rsidRPr="00F3480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             </w:t>
      </w:r>
      <w:r w:rsidRPr="00F34806">
        <w:rPr>
          <w:rFonts w:ascii="TH SarabunIT๙" w:hAnsi="TH SarabunIT๙" w:cs="TH SarabunIT๙"/>
          <w:sz w:val="32"/>
          <w:szCs w:val="32"/>
          <w:cs/>
        </w:rPr>
        <w:t>การทุจริต (</w:t>
      </w:r>
      <w:r w:rsidRPr="00F34806">
        <w:rPr>
          <w:rFonts w:ascii="TH SarabunIT๙" w:hAnsi="TH SarabunIT๙" w:cs="TH SarabunIT๙"/>
          <w:sz w:val="32"/>
          <w:szCs w:val="32"/>
        </w:rPr>
        <w:t>The Fraud Triangle)</w:t>
      </w:r>
    </w:p>
    <w:p w14:paraId="682371A7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49CBFD48" wp14:editId="31C09F34">
            <wp:extent cx="4349750" cy="3018194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554" t="23128" r="28232" b="23560"/>
                    <a:stretch/>
                  </pic:blipFill>
                  <pic:spPr bwMode="auto">
                    <a:xfrm>
                      <a:off x="0" y="0"/>
                      <a:ext cx="4376892" cy="3037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CBF381" w14:textId="77777777" w:rsidR="00D06D9E" w:rsidRPr="00F34806" w:rsidRDefault="00D06D9E" w:rsidP="00D06D9E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34806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F34806">
        <w:rPr>
          <w:rFonts w:ascii="TH SarabunIT๙" w:hAnsi="TH SarabunIT๙" w:cs="TH SarabunIT๙"/>
          <w:b/>
          <w:bCs/>
          <w:sz w:val="32"/>
          <w:szCs w:val="32"/>
          <w:cs/>
        </w:rPr>
        <w:t>. ขอบเขตการประเมินความเสี่ยงการทุจริต</w:t>
      </w:r>
      <w:r w:rsidRPr="00F3480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55495B8D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</w:t>
      </w:r>
      <w:r w:rsidRPr="00F34806">
        <w:rPr>
          <w:rFonts w:ascii="TH SarabunIT๙" w:hAnsi="TH SarabunIT๙" w:cs="TH SarabunIT๙"/>
          <w:sz w:val="32"/>
          <w:szCs w:val="32"/>
          <w:cs/>
        </w:rPr>
        <w:t>ะแบ่งประ</w:t>
      </w:r>
      <w:r>
        <w:rPr>
          <w:rFonts w:ascii="TH SarabunIT๙" w:hAnsi="TH SarabunIT๙" w:cs="TH SarabunIT๙"/>
          <w:sz w:val="32"/>
          <w:szCs w:val="32"/>
          <w:cs/>
        </w:rPr>
        <w:t>เภทความเสี่ยงการทุจริต ออกเป็น 4</w:t>
      </w:r>
      <w:r w:rsidRPr="00F34806">
        <w:rPr>
          <w:rFonts w:ascii="TH SarabunIT๙" w:hAnsi="TH SarabunIT๙" w:cs="TH SarabunIT๙"/>
          <w:sz w:val="32"/>
          <w:szCs w:val="32"/>
          <w:cs/>
        </w:rPr>
        <w:t xml:space="preserve"> ด้าน ดังนี้</w:t>
      </w:r>
      <w:r w:rsidRPr="00F34806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A4A1932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4.1 การอนุมัติ อนุญาต ตามพระราชบัญญัติการอำนวยความสะดวกในการพิจารณาอนุญาตของทางราชการ พ.ศ.2558</w:t>
      </w:r>
    </w:p>
    <w:p w14:paraId="07B57F5D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4.2 การใช้อำนาจตามก</w:t>
      </w:r>
      <w:r>
        <w:rPr>
          <w:rFonts w:ascii="TH SarabunIT๙" w:hAnsi="TH SarabunIT๙" w:cs="TH SarabunIT๙" w:hint="cs"/>
          <w:sz w:val="32"/>
          <w:szCs w:val="32"/>
          <w:cs/>
        </w:rPr>
        <w:t>ฎหมาย/การให้บริการตามภารกิจ</w:t>
      </w:r>
    </w:p>
    <w:p w14:paraId="58E3D159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4.3 การจัดซื้อจัดจ้าง</w:t>
      </w:r>
    </w:p>
    <w:p w14:paraId="36E336DF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4.4 การบริหารงานบุคคล </w:t>
      </w:r>
    </w:p>
    <w:p w14:paraId="45BCE64C" w14:textId="77777777" w:rsidR="00D06D9E" w:rsidRPr="00EC6EB1" w:rsidRDefault="00D06D9E" w:rsidP="00D06D9E">
      <w:pPr>
        <w:spacing w:after="0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EC6EB1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5</w:t>
      </w: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. การวิเคราะห์ความเสี่ยงการทุจริตในประเด็นที่เกี่ยวข้องกับสินบน</w:t>
      </w:r>
      <w:r w:rsidRPr="00EC6EB1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7ADBD0EA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การวิเคราะห์ความเสี่ยง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การทุจริตในประเด็นที่เกี่ยวข้องกับสินบน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 xml:space="preserve"> เป็นการวิเคราะห์ระดับโอกาสที่จะเกิดผลกระทบ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ของ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ความเสี่ยงต่างๆ เพื่อประเมินโอกาสและผลกระทบของความเสี่ยง และด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ำ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เนินการวิเคราะห์ และจัดล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ำ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ดับความ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เสี่ยง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โดยก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ำ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หนดเกณฑ์การประเมินมาตรฐานที่จะใช้ในการ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ประ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เมินความ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เสี่ยงการทุจริตในประเด็นที่เกี่ยวข้องกับสินบน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 xml:space="preserve"> ได้แก่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ระดับโอกาสที่จะเกิดความเสี่ยง 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 xml:space="preserve">Likelihood)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และความรุนแรงของผลกระทบ 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 xml:space="preserve">Impact)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และระดับความเสี่ยง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ทั้งนี้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ก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ำ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หนดเกณฑ์ในเชิงคุณภาพเนื่องจากเป็นข้อมูลเชิง</w:t>
      </w:r>
      <w:proofErr w:type="spellStart"/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พรรณา</w:t>
      </w:r>
      <w:proofErr w:type="spellEnd"/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 xml:space="preserve"> ที่ไม่สามารถ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ระบุตัวเลข หรือจำนวนเงินที่ชัดเจนได้</w:t>
      </w:r>
    </w:p>
    <w:p w14:paraId="5DEAA302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D7C6343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7F8CB84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EA4806A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27DF26EB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6E4D8FE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4655707" w14:textId="77777777" w:rsidR="00D06D9E" w:rsidRDefault="00D06D9E" w:rsidP="00D06D9E">
      <w:pPr>
        <w:spacing w:after="120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- 4 -</w:t>
      </w:r>
    </w:p>
    <w:p w14:paraId="3EC85759" w14:textId="77777777" w:rsidR="00D06D9E" w:rsidRDefault="00D06D9E" w:rsidP="00D06D9E">
      <w:pPr>
        <w:spacing w:after="12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เกณฑ์ระดับโอกาสที่จะเกิดความเสี่ยง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>Likelihood)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เชิงคุณภาพ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9"/>
        <w:gridCol w:w="2972"/>
        <w:gridCol w:w="2979"/>
      </w:tblGrid>
      <w:tr w:rsidR="00D06D9E" w14:paraId="14DC67C7" w14:textId="77777777" w:rsidTr="0004324C">
        <w:tc>
          <w:tcPr>
            <w:tcW w:w="3020" w:type="dxa"/>
          </w:tcPr>
          <w:p w14:paraId="26CBC6D4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3020" w:type="dxa"/>
          </w:tcPr>
          <w:p w14:paraId="72977028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โอกาสที่จะเกิด</w:t>
            </w:r>
          </w:p>
        </w:tc>
        <w:tc>
          <w:tcPr>
            <w:tcW w:w="3021" w:type="dxa"/>
          </w:tcPr>
          <w:p w14:paraId="36B690C3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</w:tr>
      <w:tr w:rsidR="00D06D9E" w14:paraId="136E15D9" w14:textId="77777777" w:rsidTr="0004324C">
        <w:tc>
          <w:tcPr>
            <w:tcW w:w="3020" w:type="dxa"/>
          </w:tcPr>
          <w:p w14:paraId="6685F616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3020" w:type="dxa"/>
          </w:tcPr>
          <w:p w14:paraId="3C3E9E0F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3021" w:type="dxa"/>
          </w:tcPr>
          <w:p w14:paraId="494266C9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มีโอกาสเกิดขึ้นเป็นประจำ</w:t>
            </w:r>
          </w:p>
        </w:tc>
      </w:tr>
      <w:tr w:rsidR="00D06D9E" w14:paraId="5912B992" w14:textId="77777777" w:rsidTr="0004324C">
        <w:tc>
          <w:tcPr>
            <w:tcW w:w="3020" w:type="dxa"/>
          </w:tcPr>
          <w:p w14:paraId="0148DDBC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3020" w:type="dxa"/>
          </w:tcPr>
          <w:p w14:paraId="636F15BD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3021" w:type="dxa"/>
          </w:tcPr>
          <w:p w14:paraId="37A1E674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มีโอกาสเกิดขึ้นบ่อยครั้ง</w:t>
            </w:r>
          </w:p>
        </w:tc>
      </w:tr>
      <w:tr w:rsidR="00D06D9E" w14:paraId="0136F3CF" w14:textId="77777777" w:rsidTr="0004324C">
        <w:tc>
          <w:tcPr>
            <w:tcW w:w="3020" w:type="dxa"/>
          </w:tcPr>
          <w:p w14:paraId="3E65F02E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020" w:type="dxa"/>
          </w:tcPr>
          <w:p w14:paraId="67BBDBE4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3021" w:type="dxa"/>
          </w:tcPr>
          <w:p w14:paraId="2CEFA919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มีโอกาสเกิดขึ้นบางครั้ง</w:t>
            </w:r>
          </w:p>
        </w:tc>
      </w:tr>
      <w:tr w:rsidR="00D06D9E" w14:paraId="14CB39BF" w14:textId="77777777" w:rsidTr="0004324C">
        <w:tc>
          <w:tcPr>
            <w:tcW w:w="3020" w:type="dxa"/>
          </w:tcPr>
          <w:p w14:paraId="343409DE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020" w:type="dxa"/>
          </w:tcPr>
          <w:p w14:paraId="4B6B4FEF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น้อย</w:t>
            </w:r>
          </w:p>
        </w:tc>
        <w:tc>
          <w:tcPr>
            <w:tcW w:w="3021" w:type="dxa"/>
          </w:tcPr>
          <w:p w14:paraId="6EE65156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มีโอกาสเกิดขึ้นน้อยครั้ง</w:t>
            </w:r>
          </w:p>
        </w:tc>
      </w:tr>
      <w:tr w:rsidR="00D06D9E" w14:paraId="068FF10B" w14:textId="77777777" w:rsidTr="0004324C">
        <w:tc>
          <w:tcPr>
            <w:tcW w:w="3020" w:type="dxa"/>
          </w:tcPr>
          <w:p w14:paraId="5372FE45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020" w:type="dxa"/>
          </w:tcPr>
          <w:p w14:paraId="7D918B82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3021" w:type="dxa"/>
          </w:tcPr>
          <w:p w14:paraId="53A1F063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มีโอกาสเกิดยาก</w:t>
            </w:r>
          </w:p>
        </w:tc>
      </w:tr>
    </w:tbl>
    <w:p w14:paraId="5B1ED5C3" w14:textId="77777777" w:rsidR="00D06D9E" w:rsidRPr="00E21E31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8FB7E78" w14:textId="77777777" w:rsidR="00D06D9E" w:rsidRDefault="00D06D9E" w:rsidP="00D06D9E">
      <w:pPr>
        <w:spacing w:after="12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เกณฑ์ระดับความรุนแรงของผลกระทบ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>Impact)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เชิงคุณภาพ ที่ส่งผลกระทบด้านการดำเนินงาน </w:t>
      </w:r>
      <w:r>
        <w:rPr>
          <w:rFonts w:ascii="TH SarabunIT๙" w:eastAsia="Times New Roman" w:hAnsi="TH SarabunIT๙" w:cs="TH SarabunIT๙"/>
          <w:sz w:val="32"/>
          <w:szCs w:val="32"/>
        </w:rPr>
        <w:t>(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บุคลากร</w:t>
      </w:r>
      <w:r>
        <w:rPr>
          <w:rFonts w:ascii="TH SarabunIT๙" w:eastAsia="Times New Roman" w:hAnsi="TH SarabunIT๙" w:cs="TH SarabunIT๙"/>
          <w:sz w:val="32"/>
          <w:szCs w:val="32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247"/>
      </w:tblGrid>
      <w:tr w:rsidR="00D06D9E" w14:paraId="3864C6C2" w14:textId="77777777" w:rsidTr="0004324C">
        <w:tc>
          <w:tcPr>
            <w:tcW w:w="1696" w:type="dxa"/>
          </w:tcPr>
          <w:p w14:paraId="732F9942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ab/>
            </w: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2977" w:type="dxa"/>
          </w:tcPr>
          <w:p w14:paraId="041766C0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โอกาสที่จะเกิด</w:t>
            </w:r>
          </w:p>
        </w:tc>
        <w:tc>
          <w:tcPr>
            <w:tcW w:w="4247" w:type="dxa"/>
          </w:tcPr>
          <w:p w14:paraId="10CD8B46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</w:tr>
      <w:tr w:rsidR="00D06D9E" w14:paraId="43EEDAA6" w14:textId="77777777" w:rsidTr="0004324C">
        <w:tc>
          <w:tcPr>
            <w:tcW w:w="1696" w:type="dxa"/>
          </w:tcPr>
          <w:p w14:paraId="0D29E183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2977" w:type="dxa"/>
          </w:tcPr>
          <w:p w14:paraId="1ABD1AAF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4247" w:type="dxa"/>
          </w:tcPr>
          <w:p w14:paraId="63B578F9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ถูกลงโทษทางวินัยร้ายแรง</w:t>
            </w:r>
          </w:p>
        </w:tc>
      </w:tr>
      <w:tr w:rsidR="00D06D9E" w14:paraId="201EEDAC" w14:textId="77777777" w:rsidTr="0004324C">
        <w:tc>
          <w:tcPr>
            <w:tcW w:w="1696" w:type="dxa"/>
          </w:tcPr>
          <w:p w14:paraId="3D46E540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977" w:type="dxa"/>
          </w:tcPr>
          <w:p w14:paraId="63D5A502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4247" w:type="dxa"/>
          </w:tcPr>
          <w:p w14:paraId="162838FD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ถูกลงโทษทางวินัยอย่างไม่ร้ายแรง</w:t>
            </w:r>
          </w:p>
        </w:tc>
      </w:tr>
      <w:tr w:rsidR="00D06D9E" w14:paraId="497ED284" w14:textId="77777777" w:rsidTr="0004324C">
        <w:tc>
          <w:tcPr>
            <w:tcW w:w="1696" w:type="dxa"/>
          </w:tcPr>
          <w:p w14:paraId="5D9095F5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2977" w:type="dxa"/>
          </w:tcPr>
          <w:p w14:paraId="0ED5B3DF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4247" w:type="dxa"/>
          </w:tcPr>
          <w:p w14:paraId="376219A6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สร้างบรรยากาศในการทำงานที่ไม่เหมาะสม</w:t>
            </w:r>
          </w:p>
        </w:tc>
      </w:tr>
      <w:tr w:rsidR="00D06D9E" w14:paraId="3F992A83" w14:textId="77777777" w:rsidTr="0004324C">
        <w:tc>
          <w:tcPr>
            <w:tcW w:w="1696" w:type="dxa"/>
          </w:tcPr>
          <w:p w14:paraId="215EEA4C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977" w:type="dxa"/>
          </w:tcPr>
          <w:p w14:paraId="514F1F01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น้อย</w:t>
            </w:r>
          </w:p>
        </w:tc>
        <w:tc>
          <w:tcPr>
            <w:tcW w:w="4247" w:type="dxa"/>
          </w:tcPr>
          <w:p w14:paraId="63654872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สร้างความไม่สะดวกต่อการปฏิบัติงานน้อยครั้ง</w:t>
            </w:r>
          </w:p>
        </w:tc>
      </w:tr>
      <w:tr w:rsidR="00D06D9E" w14:paraId="6CC96756" w14:textId="77777777" w:rsidTr="0004324C">
        <w:tc>
          <w:tcPr>
            <w:tcW w:w="1696" w:type="dxa"/>
          </w:tcPr>
          <w:p w14:paraId="7200A90C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977" w:type="dxa"/>
          </w:tcPr>
          <w:p w14:paraId="1E6219D0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4247" w:type="dxa"/>
          </w:tcPr>
          <w:p w14:paraId="3484FC22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สร้างความไม่สะดวกต่อการปฏิบัติงานนานๆ ครั้ง</w:t>
            </w:r>
          </w:p>
        </w:tc>
      </w:tr>
    </w:tbl>
    <w:p w14:paraId="058E36EC" w14:textId="77777777" w:rsidR="00D06D9E" w:rsidRDefault="00D06D9E" w:rsidP="00D06D9E">
      <w:pPr>
        <w:spacing w:before="120"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ระดับของความเสี่ยง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(Degree of Risk)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แสดงถึงระดับความสำคัญในการบริหารความเสี่ยง        โดยพิจารณาจากผลคูณของระดับโอกาสที่เกิดความเสี่ยง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>Likelihood)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กับระดับความรุนแรงของผลกระทบ </w:t>
      </w:r>
      <w:r w:rsidRPr="0033722F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r w:rsidRPr="0033722F">
        <w:rPr>
          <w:rFonts w:ascii="TH SarabunIT๙" w:eastAsia="Times New Roman" w:hAnsi="TH SarabunIT๙" w:cs="TH SarabunIT๙"/>
          <w:sz w:val="32"/>
          <w:szCs w:val="32"/>
        </w:rPr>
        <w:t>Impact)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ของความเสี่ยงแต่ละสาเหตุ </w:t>
      </w:r>
      <w:r>
        <w:rPr>
          <w:rFonts w:ascii="TH SarabunIT๙" w:eastAsia="Times New Roman" w:hAnsi="TH SarabunIT๙" w:cs="TH SarabunIT๙"/>
          <w:sz w:val="32"/>
          <w:szCs w:val="32"/>
        </w:rPr>
        <w:t>(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โอกาส </w:t>
      </w:r>
      <w:r>
        <w:rPr>
          <w:rFonts w:ascii="TH SarabunIT๙" w:eastAsia="Times New Roman" w:hAnsi="TH SarabunIT๙" w:cs="TH SarabunIT๙"/>
          <w:sz w:val="32"/>
          <w:szCs w:val="32"/>
        </w:rPr>
        <w:t>x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ผลกระทบ</w:t>
      </w:r>
      <w:r>
        <w:rPr>
          <w:rFonts w:ascii="TH SarabunIT๙" w:eastAsia="Times New Roman" w:hAnsi="TH SarabunIT๙" w:cs="TH SarabunIT๙"/>
          <w:sz w:val="32"/>
          <w:szCs w:val="32"/>
        </w:rPr>
        <w:t>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กำหนดเกณฑ์ไว้ 4 ระดับ ดังนี้</w:t>
      </w:r>
    </w:p>
    <w:p w14:paraId="3BDDA5C5" w14:textId="77777777" w:rsidR="00D06D9E" w:rsidRDefault="00D06D9E" w:rsidP="00D06D9E">
      <w:pPr>
        <w:spacing w:after="12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ระดับของความเสี่ยง </w:t>
      </w:r>
      <w:r>
        <w:rPr>
          <w:rFonts w:ascii="TH SarabunIT๙" w:eastAsia="Times New Roman" w:hAnsi="TH SarabunIT๙" w:cs="TH SarabunIT๙"/>
          <w:sz w:val="32"/>
          <w:szCs w:val="32"/>
        </w:rPr>
        <w:t>(Degree of Risk)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404"/>
      </w:tblGrid>
      <w:tr w:rsidR="00D06D9E" w14:paraId="0065134C" w14:textId="77777777" w:rsidTr="0004324C">
        <w:tc>
          <w:tcPr>
            <w:tcW w:w="2122" w:type="dxa"/>
          </w:tcPr>
          <w:p w14:paraId="412D4C96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4394" w:type="dxa"/>
          </w:tcPr>
          <w:p w14:paraId="01DFDE0E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404" w:type="dxa"/>
          </w:tcPr>
          <w:p w14:paraId="04565E1C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ช่วงคะแนน</w:t>
            </w:r>
          </w:p>
        </w:tc>
      </w:tr>
      <w:tr w:rsidR="00D06D9E" w14:paraId="3C9B523D" w14:textId="77777777" w:rsidTr="0004324C">
        <w:tc>
          <w:tcPr>
            <w:tcW w:w="2122" w:type="dxa"/>
          </w:tcPr>
          <w:p w14:paraId="40A1FAC7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4394" w:type="dxa"/>
          </w:tcPr>
          <w:p w14:paraId="211E8D60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ความเสี่ยงระดับสูงมาก 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(Extreme Risk : E)</w:t>
            </w:r>
          </w:p>
        </w:tc>
        <w:tc>
          <w:tcPr>
            <w:tcW w:w="2404" w:type="dxa"/>
          </w:tcPr>
          <w:p w14:paraId="2C22581E" w14:textId="77777777" w:rsidR="00D06D9E" w:rsidRDefault="00D06D9E" w:rsidP="0004324C">
            <w:pPr>
              <w:spacing w:before="60" w:after="60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15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-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25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คะแนน</w:t>
            </w:r>
          </w:p>
        </w:tc>
      </w:tr>
      <w:tr w:rsidR="00D06D9E" w14:paraId="4B4E1761" w14:textId="77777777" w:rsidTr="0004324C">
        <w:tc>
          <w:tcPr>
            <w:tcW w:w="2122" w:type="dxa"/>
          </w:tcPr>
          <w:p w14:paraId="2DAEB1BF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4394" w:type="dxa"/>
          </w:tcPr>
          <w:p w14:paraId="21E5C015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ความเสี่ยงระดับสูง 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(High Risk : E)</w:t>
            </w:r>
          </w:p>
        </w:tc>
        <w:tc>
          <w:tcPr>
            <w:tcW w:w="2404" w:type="dxa"/>
          </w:tcPr>
          <w:p w14:paraId="0606BB5A" w14:textId="77777777" w:rsidR="00D06D9E" w:rsidRDefault="00D06D9E" w:rsidP="0004324C">
            <w:pPr>
              <w:spacing w:before="60" w:after="60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9 - 14 คะแนน</w:t>
            </w:r>
          </w:p>
        </w:tc>
      </w:tr>
      <w:tr w:rsidR="00D06D9E" w14:paraId="73CEF73E" w14:textId="77777777" w:rsidTr="0004324C">
        <w:tc>
          <w:tcPr>
            <w:tcW w:w="2122" w:type="dxa"/>
          </w:tcPr>
          <w:p w14:paraId="0DE3BA1C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4394" w:type="dxa"/>
          </w:tcPr>
          <w:p w14:paraId="74677DCA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ความเสี่ยงระดับปานกลาง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(Mod </w:t>
            </w:r>
            <w:proofErr w:type="spellStart"/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erate</w:t>
            </w:r>
            <w:proofErr w:type="spellEnd"/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Risk : E)</w:t>
            </w:r>
          </w:p>
        </w:tc>
        <w:tc>
          <w:tcPr>
            <w:tcW w:w="2404" w:type="dxa"/>
          </w:tcPr>
          <w:p w14:paraId="4151A25F" w14:textId="77777777" w:rsidR="00D06D9E" w:rsidRDefault="00D06D9E" w:rsidP="0004324C">
            <w:pPr>
              <w:spacing w:before="60" w:after="60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4 - 8 คะแนน</w:t>
            </w:r>
          </w:p>
        </w:tc>
      </w:tr>
      <w:tr w:rsidR="00D06D9E" w14:paraId="5594F7E7" w14:textId="77777777" w:rsidTr="0004324C">
        <w:tc>
          <w:tcPr>
            <w:tcW w:w="2122" w:type="dxa"/>
          </w:tcPr>
          <w:p w14:paraId="65EFF278" w14:textId="77777777" w:rsidR="00D06D9E" w:rsidRDefault="00D06D9E" w:rsidP="0004324C">
            <w:pPr>
              <w:spacing w:before="60" w:after="60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4394" w:type="dxa"/>
          </w:tcPr>
          <w:p w14:paraId="4135C3A1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ความเสี่ยงระดับต่ำ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(Low Risk : E)</w:t>
            </w:r>
          </w:p>
        </w:tc>
        <w:tc>
          <w:tcPr>
            <w:tcW w:w="2404" w:type="dxa"/>
          </w:tcPr>
          <w:p w14:paraId="469ECFC1" w14:textId="77777777" w:rsidR="00D06D9E" w:rsidRDefault="00D06D9E" w:rsidP="0004324C">
            <w:pPr>
              <w:spacing w:before="60" w:after="60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1 - 3 คะแนน</w:t>
            </w:r>
          </w:p>
        </w:tc>
      </w:tr>
    </w:tbl>
    <w:p w14:paraId="4EF73C1F" w14:textId="77777777" w:rsidR="00D06D9E" w:rsidRPr="00A1048B" w:rsidRDefault="00D06D9E" w:rsidP="00D06D9E">
      <w:pPr>
        <w:spacing w:after="0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7DCA5DFB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ในการวิเคราะห์ความเสี่ยงจะต้องมีการกำหนดแผนภูมิความเสี่ยง </w:t>
      </w:r>
      <w:r>
        <w:rPr>
          <w:rFonts w:ascii="TH SarabunIT๙" w:eastAsia="Times New Roman" w:hAnsi="TH SarabunIT๙" w:cs="TH SarabunIT๙"/>
          <w:sz w:val="32"/>
          <w:szCs w:val="32"/>
        </w:rPr>
        <w:t>(Risk Profile)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ที่ได้จากการพิจารณาจัดระดับความสำคัญของความเสี่ยงจากโอกาสที่จะเกิดความเสี่ยง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(</w:t>
      </w:r>
      <w:r w:rsidRPr="001B711F">
        <w:rPr>
          <w:rFonts w:ascii="TH SarabunIT๙" w:eastAsia="Times New Roman" w:hAnsi="TH SarabunIT๙" w:cs="TH SarabunIT๙"/>
          <w:sz w:val="32"/>
          <w:szCs w:val="32"/>
        </w:rPr>
        <w:t>Likelihood</w:t>
      </w:r>
      <w:r>
        <w:rPr>
          <w:rFonts w:ascii="TH SarabunIT๙" w:eastAsia="Times New Roman" w:hAnsi="TH SarabunIT๙" w:cs="TH SarabunIT๙"/>
          <w:sz w:val="32"/>
          <w:szCs w:val="32"/>
        </w:rPr>
        <w:t>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และผลกระทบที่เกิดขึ้น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(</w:t>
      </w:r>
      <w:r w:rsidRPr="001B711F">
        <w:rPr>
          <w:rFonts w:ascii="TH SarabunIT๙" w:eastAsia="Times New Roman" w:hAnsi="TH SarabunIT๙" w:cs="TH SarabunIT๙"/>
          <w:sz w:val="32"/>
          <w:szCs w:val="32"/>
        </w:rPr>
        <w:t>Impact)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และขอบเขตของระดับความเสี่ยงที่สามารถยอมรับได้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(Risk Appetite Boundary)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โดยที่</w:t>
      </w:r>
    </w:p>
    <w:p w14:paraId="57845587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AD1F2E3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335FB5F3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9D3E9B0" w14:textId="77777777" w:rsidR="00D06D9E" w:rsidRDefault="00D06D9E" w:rsidP="00D06D9E">
      <w:pPr>
        <w:spacing w:after="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51B910E7" w14:textId="77777777" w:rsidR="00D06D9E" w:rsidRDefault="00D06D9E" w:rsidP="00D06D9E">
      <w:pPr>
        <w:spacing w:after="120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- 5 -</w:t>
      </w:r>
    </w:p>
    <w:p w14:paraId="43CA5372" w14:textId="77777777" w:rsidR="00D06D9E" w:rsidRDefault="00D06D9E" w:rsidP="00D06D9E">
      <w:pP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A864E2" wp14:editId="68330785">
                <wp:simplePos x="0" y="0"/>
                <wp:positionH relativeFrom="column">
                  <wp:posOffset>37465</wp:posOffset>
                </wp:positionH>
                <wp:positionV relativeFrom="paragraph">
                  <wp:posOffset>71120</wp:posOffset>
                </wp:positionV>
                <wp:extent cx="5645150" cy="850900"/>
                <wp:effectExtent l="0" t="0" r="12700" b="2540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150" cy="850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4F64FB" w14:textId="77777777" w:rsidR="00D06D9E" w:rsidRPr="001B711F" w:rsidRDefault="00D06D9E" w:rsidP="00D06D9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1B711F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ระดับความเสี่ยง </w:t>
                            </w:r>
                            <w:r w:rsidRPr="001B711F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= </w:t>
                            </w:r>
                            <w:r w:rsidRPr="001B711F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โอกาสในการเกิดเหตุการณ์ต่างๆ </w:t>
                            </w:r>
                            <w:r w:rsidRPr="001B711F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x </w:t>
                            </w:r>
                            <w:r w:rsidRPr="001B711F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ความรุนแรงของเหตุการณ์ต่างๆ</w:t>
                            </w:r>
                          </w:p>
                          <w:p w14:paraId="46E1E5C6" w14:textId="77777777" w:rsidR="00D06D9E" w:rsidRPr="001B711F" w:rsidRDefault="00D06D9E" w:rsidP="00D06D9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1B711F">
                              <w:rPr>
                                <w:rFonts w:ascii="TH SarabunIT๙" w:eastAsia="Times New Roman" w:hAnsi="TH SarabunIT๙" w:cs="TH SarabunIT๙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1B711F">
                              <w:rPr>
                                <w:rFonts w:ascii="TH SarabunIT๙" w:eastAsia="Times New Roman" w:hAnsi="TH SarabunIT๙" w:cs="TH SarabunIT๙"/>
                                <w:sz w:val="32"/>
                                <w:szCs w:val="32"/>
                              </w:rPr>
                              <w:t>Likelihood</w:t>
                            </w:r>
                            <w:r w:rsidRPr="001B711F">
                              <w:rPr>
                                <w:rFonts w:ascii="TH SarabunIT๙" w:eastAsia="Times New Roman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1B711F">
                              <w:rPr>
                                <w:rFonts w:ascii="TH SarabunIT๙" w:eastAsia="Times New Roman" w:hAnsi="TH SarabunIT๙" w:cs="TH SarabunIT๙"/>
                                <w:sz w:val="32"/>
                                <w:szCs w:val="32"/>
                              </w:rPr>
                              <w:t>x Impact)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A7595A" id="สี่เหลี่ยมผืนผ้า 2" o:spid="_x0000_s1026" style="position:absolute;left:0;text-align:left;margin-left:2.95pt;margin-top:5.6pt;width:444.5pt;height:6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KQXugIAADMFAAAOAAAAZHJzL2Uyb0RvYy54bWysVL1u2zAQ3gv0HQjujWTDjhMhcmDEcFEg&#10;SAIkRWaaoiwB/CtJW3Knju0jFMjSAl3arUBR5W30KD1SivPTTEU1UHe84/18/I5Hx7XgaMOMLZVM&#10;8WAvxohJqrJSrlL89mrx6gAj64jMCFeSpXjLLD6evnxxVOmEDVWheMYMgiDSJpVOceGcTqLI0oIJ&#10;YveUZhKMuTKCOFDNKsoMqSC64NEwjvejSplMG0WZtbA774x4GuLnOaPuPM8tc4inGGpzYTVhXfo1&#10;mh6RZGWILkral0H+oQpBSglJd6HmxBG0NuVfoURJjbIqd3tUiUjleUlZ6AG6GcRPurksiGahFwDH&#10;6h1M9v+FpWebC4PKLMVDjCQRcEVt871tfrW3H9vbD23zo22+9WrztW2+tM1N2/xum89euP3UNj/R&#10;0KNYaZtAsEt9YXrNgughqXMj/B+aRXVAfrtDntUOUdgc74/GgzFcEAXbwTg+jMPVRPentbHuNVMC&#10;eSHFBm42AE42p9ZBRnC9c/HJrOJltig5D8rWnnCDNgRIANzJVIURJ9bBZooX4fMtQIhHx7hEFXB6&#10;OIFiECXAzpwTB6LQgJeVK4wIXwHtqTOhlkenrVktd1kn8Ww+mjyXxBc9J7boqgsRvBtJROlgMngp&#10;AJDYf/1pLr2VBW73rXvsO7S95Opl3V/BUmVbuF6jOt5bTRcl5DuF3i+IAaJDYzC87hyWnCvoVvUS&#10;RoUy75/b9/7AP7BiVMHgABLv1sQwgPSNBGYeDkYjP2lBGY0nQ1DMQ8vyoUWuxYmCaxnAM6FpEL2/&#10;43dibpS4hhmf+axgIpJC7g7zXjlx3UDDK0HZbBbcYLo0cafyUlMf3EPmkb6qr4nRPYccsO9M3Q0Z&#10;SZ5QqfP1J6WarZ3Ky8AzD3GHKzDGKzCZgTv9K+JH/6EevO7fuukfAAAA//8DAFBLAwQUAAYACAAA&#10;ACEApWhSy94AAAAIAQAADwAAAGRycy9kb3ducmV2LnhtbEyPwU7DMBBE70j8g7VIXBB1mqalDXGq&#10;CglxaYUo/YBtvCSBeB3Fbhv+nuUEx30zmp0p1qPr1JmG0Ho2MJ0koIgrb1uuDRzen++XoEJEtth5&#10;JgPfFGBdXl8VmFt/4Tc672OtJIRDjgaaGPtc61A15DBMfE8s2ocfHEY5h1rbAS8S7jqdJslCO2xZ&#10;PjTY01ND1df+5AxU+uETt7PN6+yu7V+yQ9xt/cIac3szbh5BRRrjnxl+60t1KKXT0Z/YBtUZmK/E&#10;KHiaghJ5ucoEHAVk8xR0Wej/A8ofAAAA//8DAFBLAQItABQABgAIAAAAIQC2gziS/gAAAOEBAAAT&#10;AAAAAAAAAAAAAAAAAAAAAABbQ29udGVudF9UeXBlc10ueG1sUEsBAi0AFAAGAAgAAAAhADj9If/W&#10;AAAAlAEAAAsAAAAAAAAAAAAAAAAALwEAAF9yZWxzLy5yZWxzUEsBAi0AFAAGAAgAAAAhABJ8pBe6&#10;AgAAMwUAAA4AAAAAAAAAAAAAAAAALgIAAGRycy9lMm9Eb2MueG1sUEsBAi0AFAAGAAgAAAAhAKVo&#10;UsveAAAACAEAAA8AAAAAAAAAAAAAAAAAFAUAAGRycy9kb3ducmV2LnhtbFBLBQYAAAAABAAEAPMA&#10;AAAfBgAAAAA=&#10;" fillcolor="window" strokecolor="#70ad47" strokeweight="1pt">
                <v:textbox>
                  <w:txbxContent>
                    <w:p w:rsidR="00D06D9E" w:rsidRPr="001B711F" w:rsidRDefault="00D06D9E" w:rsidP="00D06D9E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1B711F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ระดับความเสี่ยง </w:t>
                      </w:r>
                      <w:r w:rsidRPr="001B711F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= </w:t>
                      </w:r>
                      <w:r w:rsidRPr="001B711F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โอกาสในการเกิดเหตุการณ์ต่างๆ </w:t>
                      </w:r>
                      <w:r w:rsidRPr="001B711F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x </w:t>
                      </w:r>
                      <w:r w:rsidRPr="001B711F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ความรุนแรงของเหตุการณ์ต่างๆ</w:t>
                      </w:r>
                    </w:p>
                    <w:p w:rsidR="00D06D9E" w:rsidRPr="001B711F" w:rsidRDefault="00D06D9E" w:rsidP="00D06D9E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1B711F">
                        <w:rPr>
                          <w:rFonts w:ascii="TH SarabunIT๙" w:eastAsia="Times New Roman" w:hAnsi="TH SarabunIT๙" w:cs="TH SarabunIT๙"/>
                          <w:sz w:val="32"/>
                          <w:szCs w:val="32"/>
                          <w:cs/>
                        </w:rPr>
                        <w:t>(</w:t>
                      </w:r>
                      <w:r w:rsidRPr="001B711F">
                        <w:rPr>
                          <w:rFonts w:ascii="TH SarabunIT๙" w:eastAsia="Times New Roman" w:hAnsi="TH SarabunIT๙" w:cs="TH SarabunIT๙"/>
                          <w:sz w:val="32"/>
                          <w:szCs w:val="32"/>
                        </w:rPr>
                        <w:t>Likelihood</w:t>
                      </w:r>
                      <w:r w:rsidRPr="001B711F">
                        <w:rPr>
                          <w:rFonts w:ascii="TH SarabunIT๙" w:eastAsia="Times New Roman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1B711F">
                        <w:rPr>
                          <w:rFonts w:ascii="TH SarabunIT๙" w:eastAsia="Times New Roman" w:hAnsi="TH SarabunIT๙" w:cs="TH SarabunIT๙"/>
                          <w:sz w:val="32"/>
                          <w:szCs w:val="32"/>
                        </w:rPr>
                        <w:t>x Impact)</w:t>
                      </w:r>
                    </w:p>
                  </w:txbxContent>
                </v:textbox>
              </v:rect>
            </w:pict>
          </mc:Fallback>
        </mc:AlternateContent>
      </w:r>
    </w:p>
    <w:p w14:paraId="43F01AF9" w14:textId="77777777" w:rsidR="00D06D9E" w:rsidRDefault="00D06D9E" w:rsidP="00D06D9E">
      <w:pPr>
        <w:spacing w:after="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6D47A523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0971205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E9B2FA4" w14:textId="77777777" w:rsidR="00D06D9E" w:rsidRDefault="00D06D9E" w:rsidP="00D06D9E">
      <w:pPr>
        <w:spacing w:after="12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1B711F">
        <w:rPr>
          <w:rFonts w:ascii="TH SarabunIT๙" w:hAnsi="TH SarabunIT๙" w:cs="TH SarabunIT๙" w:hint="cs"/>
          <w:sz w:val="32"/>
          <w:szCs w:val="32"/>
          <w:cs/>
        </w:rPr>
        <w:t xml:space="preserve">ซึ่งจัดแบ่งเป็น 4 ระดับความสามารถแสดงเป็น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(Risk Profile)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แบ่งพื้นที่เป็น 4 ส่วน </w:t>
      </w:r>
      <w:r>
        <w:rPr>
          <w:rFonts w:ascii="TH SarabunIT๙" w:eastAsia="Times New Roman" w:hAnsi="TH SarabunIT๙" w:cs="TH SarabunIT๙"/>
          <w:sz w:val="32"/>
          <w:szCs w:val="32"/>
        </w:rPr>
        <w:t>(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4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Quadrant)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ใช้เกณฑ์ในการจัดแบ่ง ดังนี้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2551"/>
        <w:gridCol w:w="2121"/>
      </w:tblGrid>
      <w:tr w:rsidR="00D06D9E" w14:paraId="5F325036" w14:textId="77777777" w:rsidTr="0004324C">
        <w:tc>
          <w:tcPr>
            <w:tcW w:w="1980" w:type="dxa"/>
          </w:tcPr>
          <w:p w14:paraId="527FA116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ระดับของความเสี่ยง</w:t>
            </w:r>
          </w:p>
        </w:tc>
        <w:tc>
          <w:tcPr>
            <w:tcW w:w="2268" w:type="dxa"/>
          </w:tcPr>
          <w:p w14:paraId="0553A23C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คะแนนระดับความเสี่ยง</w:t>
            </w:r>
          </w:p>
        </w:tc>
        <w:tc>
          <w:tcPr>
            <w:tcW w:w="2551" w:type="dxa"/>
          </w:tcPr>
          <w:p w14:paraId="74839815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มาตรการกำหนด</w:t>
            </w:r>
          </w:p>
        </w:tc>
        <w:tc>
          <w:tcPr>
            <w:tcW w:w="2121" w:type="dxa"/>
          </w:tcPr>
          <w:p w14:paraId="776E57FC" w14:textId="77777777" w:rsidR="00D06D9E" w:rsidRPr="00154E6C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การแสดงสีสัญลักษณ์</w:t>
            </w:r>
          </w:p>
        </w:tc>
      </w:tr>
      <w:tr w:rsidR="00D06D9E" w14:paraId="4C34D046" w14:textId="77777777" w:rsidTr="0004324C">
        <w:tc>
          <w:tcPr>
            <w:tcW w:w="1980" w:type="dxa"/>
          </w:tcPr>
          <w:p w14:paraId="283C1696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เสี่ยงสูงมาก</w:t>
            </w:r>
          </w:p>
        </w:tc>
        <w:tc>
          <w:tcPr>
            <w:tcW w:w="2268" w:type="dxa"/>
          </w:tcPr>
          <w:p w14:paraId="243B52B5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15 - 25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คะแนน</w:t>
            </w:r>
          </w:p>
        </w:tc>
        <w:tc>
          <w:tcPr>
            <w:tcW w:w="2551" w:type="dxa"/>
          </w:tcPr>
          <w:p w14:paraId="12E0B7E8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มีมาตรการลดและประเมินซ้ำ หรือถ่ายโอนความเสี่ยง</w:t>
            </w:r>
          </w:p>
        </w:tc>
        <w:tc>
          <w:tcPr>
            <w:tcW w:w="2121" w:type="dxa"/>
          </w:tcPr>
          <w:p w14:paraId="51FC0411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สีแดง</w:t>
            </w:r>
          </w:p>
        </w:tc>
      </w:tr>
      <w:tr w:rsidR="00D06D9E" w14:paraId="2934809D" w14:textId="77777777" w:rsidTr="0004324C">
        <w:tc>
          <w:tcPr>
            <w:tcW w:w="1980" w:type="dxa"/>
          </w:tcPr>
          <w:p w14:paraId="2126EDF1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เสี่ยงสูง</w:t>
            </w:r>
          </w:p>
        </w:tc>
        <w:tc>
          <w:tcPr>
            <w:tcW w:w="2268" w:type="dxa"/>
          </w:tcPr>
          <w:p w14:paraId="6D82E83A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9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12 คะแนน</w:t>
            </w:r>
          </w:p>
        </w:tc>
        <w:tc>
          <w:tcPr>
            <w:tcW w:w="2551" w:type="dxa"/>
          </w:tcPr>
          <w:p w14:paraId="5213E351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มีมาตรการลดความเสี่ยง</w:t>
            </w:r>
          </w:p>
        </w:tc>
        <w:tc>
          <w:tcPr>
            <w:tcW w:w="2121" w:type="dxa"/>
          </w:tcPr>
          <w:p w14:paraId="60048A24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สีส้ม</w:t>
            </w:r>
          </w:p>
        </w:tc>
      </w:tr>
      <w:tr w:rsidR="00D06D9E" w14:paraId="25BBAFDC" w14:textId="77777777" w:rsidTr="0004324C">
        <w:tc>
          <w:tcPr>
            <w:tcW w:w="1980" w:type="dxa"/>
          </w:tcPr>
          <w:p w14:paraId="5E36D256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2268" w:type="dxa"/>
          </w:tcPr>
          <w:p w14:paraId="78301C22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8 คะแนน</w:t>
            </w:r>
          </w:p>
        </w:tc>
        <w:tc>
          <w:tcPr>
            <w:tcW w:w="2551" w:type="dxa"/>
          </w:tcPr>
          <w:p w14:paraId="68B43DF5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ยอมรับความเสี่ยงแต่มีมาตรการควบคุมความเสี่ยง</w:t>
            </w:r>
          </w:p>
        </w:tc>
        <w:tc>
          <w:tcPr>
            <w:tcW w:w="2121" w:type="dxa"/>
          </w:tcPr>
          <w:p w14:paraId="65B9D8B6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สีเหลือง</w:t>
            </w:r>
          </w:p>
        </w:tc>
      </w:tr>
      <w:tr w:rsidR="00D06D9E" w14:paraId="4492EE20" w14:textId="77777777" w:rsidTr="0004324C">
        <w:tc>
          <w:tcPr>
            <w:tcW w:w="1980" w:type="dxa"/>
          </w:tcPr>
          <w:p w14:paraId="2C565A6C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2268" w:type="dxa"/>
          </w:tcPr>
          <w:p w14:paraId="07D7B05D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 คะแนน</w:t>
            </w:r>
          </w:p>
        </w:tc>
        <w:tc>
          <w:tcPr>
            <w:tcW w:w="2551" w:type="dxa"/>
          </w:tcPr>
          <w:p w14:paraId="78958C11" w14:textId="77777777" w:rsidR="00D06D9E" w:rsidRDefault="00D06D9E" w:rsidP="0004324C">
            <w:pPr>
              <w:spacing w:before="60" w:after="6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ยอมรับความเสี่ยง</w:t>
            </w:r>
          </w:p>
        </w:tc>
        <w:tc>
          <w:tcPr>
            <w:tcW w:w="2121" w:type="dxa"/>
          </w:tcPr>
          <w:p w14:paraId="1C2B4F6E" w14:textId="77777777" w:rsidR="00D06D9E" w:rsidRDefault="00D06D9E" w:rsidP="0004324C">
            <w:pPr>
              <w:spacing w:before="60" w:after="6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สีเขียว</w:t>
            </w:r>
          </w:p>
        </w:tc>
      </w:tr>
    </w:tbl>
    <w:p w14:paraId="53C6202F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2CD8DC1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08B455DB" wp14:editId="094E728D">
            <wp:extent cx="4685761" cy="3155950"/>
            <wp:effectExtent l="0" t="0" r="635" b="635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1466" t="33516" r="43665" b="9448"/>
                    <a:stretch/>
                  </pic:blipFill>
                  <pic:spPr bwMode="auto">
                    <a:xfrm>
                      <a:off x="0" y="0"/>
                      <a:ext cx="4707980" cy="3170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C4076B" w14:textId="46A9EB6B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การวิเคราะ</w:t>
      </w:r>
      <w:r w:rsidR="007D5B6B">
        <w:rPr>
          <w:rFonts w:ascii="TH SarabunIT๙" w:hAnsi="TH SarabunIT๙" w:cs="TH SarabunIT๙" w:hint="cs"/>
          <w:sz w:val="32"/>
          <w:szCs w:val="32"/>
          <w:cs/>
        </w:rPr>
        <w:t>ห์</w:t>
      </w:r>
      <w:r>
        <w:rPr>
          <w:rFonts w:ascii="TH SarabunIT๙" w:hAnsi="TH SarabunIT๙" w:cs="TH SarabunIT๙" w:hint="cs"/>
          <w:sz w:val="32"/>
          <w:szCs w:val="32"/>
          <w:cs/>
        </w:rPr>
        <w:t>ความเสี่ยงการทุจริตในประเด็นที่เกี่ยวข้องกับสินบน ของ อบต.</w:t>
      </w:r>
      <w:r w:rsidR="00857726">
        <w:rPr>
          <w:rFonts w:ascii="TH SarabunIT๙" w:hAnsi="TH SarabunIT๙" w:cs="TH SarabunIT๙" w:hint="cs"/>
          <w:sz w:val="32"/>
          <w:szCs w:val="32"/>
          <w:cs/>
        </w:rPr>
        <w:t>บางเขียด</w:t>
      </w:r>
    </w:p>
    <w:p w14:paraId="455D79B3" w14:textId="52CCC00F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อบต.</w:t>
      </w:r>
      <w:r w:rsidR="00857726">
        <w:rPr>
          <w:rFonts w:ascii="TH SarabunIT๙" w:hAnsi="TH SarabunIT๙" w:cs="TH SarabunIT๙" w:hint="cs"/>
          <w:sz w:val="32"/>
          <w:szCs w:val="32"/>
          <w:cs/>
        </w:rPr>
        <w:t>บางเขียด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มีการดำเนินการวิเคราะห์ความเสี่ยงเกี่ยวกับการปฏิบัติงานที่อาจจะเกิดผลประโยชน์ทับซ้อน ดังนี้</w:t>
      </w:r>
    </w:p>
    <w:p w14:paraId="2E129C19" w14:textId="77777777" w:rsidR="00D06D9E" w:rsidRDefault="00D06D9E" w:rsidP="00D06D9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 การพิจารณากระบวนงานที่มีโอกาสเสี่ยงต่อการทุจริตในประเด็นที่เกี่ยวข้องกับสินบน</w:t>
      </w:r>
    </w:p>
    <w:p w14:paraId="1AFB3D48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1.1 การอนุมัติ อนุญาต ตามพระราชบัญญัติการอำนวยความสะดวกในการพิจารณาอนุญาตของทางราชการ พ.ศ.2558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36AB099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1.2</w:t>
      </w:r>
      <w:r>
        <w:rPr>
          <w:rFonts w:ascii="TH SarabunIT๙" w:hAnsi="TH SarabunIT๙" w:cs="TH SarabunIT๙"/>
          <w:sz w:val="32"/>
          <w:szCs w:val="32"/>
          <w:cs/>
        </w:rPr>
        <w:t xml:space="preserve"> การใช้อำนาจตามก</w:t>
      </w:r>
      <w:r>
        <w:rPr>
          <w:rFonts w:ascii="TH SarabunIT๙" w:hAnsi="TH SarabunIT๙" w:cs="TH SarabunIT๙" w:hint="cs"/>
          <w:sz w:val="32"/>
          <w:szCs w:val="32"/>
          <w:cs/>
        </w:rPr>
        <w:t>ฎหมาย/การให้บริการตามภารกิจ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เช่น การนำทรัพย์สินของราชการไปใช้ส่วนตัว ค่าทำงานล่วงเวลา ค่าวัสดุ อุปกรณ์หรือค่าเดินทาง</w:t>
      </w:r>
    </w:p>
    <w:p w14:paraId="1F05B553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909FF87" w14:textId="77777777" w:rsidR="00D06D9E" w:rsidRPr="008619D2" w:rsidRDefault="00D06D9E" w:rsidP="00D06D9E">
      <w:pPr>
        <w:spacing w:after="12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- 6 -</w:t>
      </w:r>
    </w:p>
    <w:p w14:paraId="4F9CB7BB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1.3 การจัดซื้อจัดจ้าง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เช่น การเรียกรับผลประโยชน์จากการจัดทำโครงการ การเรียกรับผลประโยชน์ หรือเอื้อประโยชน์ให้ผู้ประกอบการรายใดรายหนึ่งจากการจัดซื้อจัดจ้าง ได้แก่ การกำหนดคุณลักษณะ วัสดุ ครุภัณฑ์ และการกำหนดคุณสมบัติผู้ที่จะเข้าเสนอราคา การพิจารณาผลการคัดเลือก           การตรวจรับพัสดุ เป็นต้น</w:t>
      </w:r>
    </w:p>
    <w:p w14:paraId="4A416B08" w14:textId="77777777" w:rsidR="00D06D9E" w:rsidRDefault="00D06D9E" w:rsidP="00D06D9E">
      <w:pPr>
        <w:spacing w:after="0"/>
        <w:ind w:firstLine="144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1.4 การบริหารงานบุคคล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เช่น </w:t>
      </w:r>
      <w:r>
        <w:rPr>
          <w:rFonts w:ascii="TH SarabunIT๙" w:hAnsi="TH SarabunIT๙" w:cs="TH SarabunIT๙" w:hint="cs"/>
          <w:sz w:val="32"/>
          <w:szCs w:val="32"/>
          <w:cs/>
        </w:rPr>
        <w:t>การสรรหา บรรจุ แต่งตั้ง โยกย้าย เลื่อนตำแหน่ง มีการเอื้อประโยชน์ให้บุคคลใดบุคคลหนึ่ง</w:t>
      </w:r>
    </w:p>
    <w:p w14:paraId="4AB3F38A" w14:textId="77777777" w:rsidR="00D06D9E" w:rsidRDefault="00D06D9E" w:rsidP="00D06D9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 ความเสียหายที่จะเกิดขึ้นหากไม่มีการป้องกันที่เหมาะสม</w:t>
      </w:r>
    </w:p>
    <w:p w14:paraId="7492C29B" w14:textId="77777777" w:rsidR="00D06D9E" w:rsidRDefault="00D06D9E" w:rsidP="00D06D9E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2.1 สูญเสียงบประมาณ</w:t>
      </w:r>
    </w:p>
    <w:p w14:paraId="3D40AD78" w14:textId="77777777" w:rsidR="00D06D9E" w:rsidRDefault="00D06D9E" w:rsidP="00D06D9E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2.2 เปิดช่องทางให้เจ้าหน้าที่ใช้อำนาจหน้าที่ทำให้ผู้ปฏิบัติใช้โอกาสกระทำผิดในทางมิชอบด้วยหน้าที่</w:t>
      </w:r>
    </w:p>
    <w:p w14:paraId="754BA37E" w14:textId="77777777" w:rsidR="00D06D9E" w:rsidRDefault="00D06D9E" w:rsidP="00D06D9E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2.3 เสียชื่อเสียงและความน่าเชื่อถือของหน่วยงาน</w:t>
      </w:r>
    </w:p>
    <w:p w14:paraId="71CBFCE0" w14:textId="77777777" w:rsidR="00D06D9E" w:rsidRDefault="00D06D9E" w:rsidP="00D06D9E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แนวทางการป้องกันความเสี่ยงเกี่ยวกับการทุจริตในประเด็นที่เกี่ยวข้องกับสินบน</w:t>
      </w:r>
    </w:p>
    <w:p w14:paraId="39B110FD" w14:textId="1DFE33EC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3.1 การเสริมสร้างจิตสำนึกให้ข้าราชการ และผู้ที่เกี่ยวข้อง ของ อบต.</w:t>
      </w:r>
      <w:r w:rsidR="00857726">
        <w:rPr>
          <w:rFonts w:ascii="TH SarabunIT๙" w:hAnsi="TH SarabunIT๙" w:cs="TH SarabunIT๙" w:hint="cs"/>
          <w:sz w:val="32"/>
          <w:szCs w:val="32"/>
          <w:cs/>
        </w:rPr>
        <w:t>บางเขียด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ห่างไกล         การทุจริตทุกประเภท เช่น</w:t>
      </w:r>
    </w:p>
    <w:p w14:paraId="58E59E3D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การส่งเสริมการปฏิบัติงานตามประมวลจริยธรรมของพนักงานส่วนท้องถิ่น ประมวลจริยธรรมผู้บริหารท้องถิ่น ประมวลจริยธรรมสมาชิกสภาท้องถิ่น</w:t>
      </w:r>
    </w:p>
    <w:p w14:paraId="7BF46C50" w14:textId="549E7466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- จัดทำโครงการฝึกอบรมจริยธรรมให้กับข้าราชการ และผู้ที่เกี่ยวข้อง ของ อบต.             </w:t>
      </w:r>
      <w:r w:rsidR="00B755A0">
        <w:rPr>
          <w:rFonts w:ascii="TH SarabunIT๙" w:hAnsi="TH SarabunIT๙" w:cs="TH SarabunIT๙" w:hint="cs"/>
          <w:sz w:val="32"/>
          <w:szCs w:val="32"/>
          <w:cs/>
        </w:rPr>
        <w:t>บางเขียด</w:t>
      </w:r>
    </w:p>
    <w:p w14:paraId="6AEC3750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ส่งเสริมให้ผู้บังคับบัญชาเป็นตัวอย่างที่ดี</w:t>
      </w:r>
    </w:p>
    <w:p w14:paraId="0312FAD1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3.2 การป้องกันเหตุการณ์หรือพฤติกรรมที่อาจเป็นภัยต่อหน่วยงาน เช่น</w:t>
      </w:r>
    </w:p>
    <w:p w14:paraId="0A2CD60E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การแจ้งเวียนหลักเกณฑ์และวิธีการบริหารงานบุคคลที่โปร่งใสและเป็นธรรม</w:t>
      </w:r>
    </w:p>
    <w:p w14:paraId="751C9E6B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การเผยแพร่คู่มือป้องกันผลประโยชน์ทับซ้อน</w:t>
      </w:r>
    </w:p>
    <w:p w14:paraId="65F65CB4" w14:textId="4060BD7F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สรุปผลการวิเคราะห์ความเสี่ยงที่เกี่ยวกับการทุจริตในประเด็นที่เกี่ยวข้องกับสินบน ของ อ</w:t>
      </w:r>
      <w:r w:rsidR="00EC16A6">
        <w:rPr>
          <w:rFonts w:ascii="TH SarabunIT๙" w:hAnsi="TH SarabunIT๙" w:cs="TH SarabunIT๙" w:hint="cs"/>
          <w:sz w:val="32"/>
          <w:szCs w:val="32"/>
          <w:cs/>
        </w:rPr>
        <w:t>บต.           คูขุด ประจำปี 2568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อบต.</w:t>
      </w:r>
      <w:r w:rsidR="00B755A0">
        <w:rPr>
          <w:rFonts w:ascii="TH SarabunIT๙" w:hAnsi="TH SarabunIT๙" w:cs="TH SarabunIT๙" w:hint="cs"/>
          <w:sz w:val="32"/>
          <w:szCs w:val="32"/>
          <w:cs/>
        </w:rPr>
        <w:t>บางเขียด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กำหนดความเสี่ยงที่เกี่ยวกับการทุจริตในประเด็นที่เกี่ยวข้องกับสินบน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 4 ประเด็นหลัก ดังนี้</w:t>
      </w:r>
    </w:p>
    <w:p w14:paraId="374F6166" w14:textId="77777777" w:rsidR="00D06D9E" w:rsidRDefault="00D06D9E" w:rsidP="00D06D9E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 การอนุมัติ อนุญาต ตามพระราชบัญญัติการอำนวยความสะดวกในการพิจารณาอนุญาตของทางราชการ พ.ศ.2558</w:t>
      </w:r>
    </w:p>
    <w:p w14:paraId="7B585121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</w:rPr>
        <w:t xml:space="preserve"> การใช้อำนาจตามก</w:t>
      </w:r>
      <w:r>
        <w:rPr>
          <w:rFonts w:ascii="TH SarabunIT๙" w:hAnsi="TH SarabunIT๙" w:cs="TH SarabunIT๙" w:hint="cs"/>
          <w:sz w:val="32"/>
          <w:szCs w:val="32"/>
          <w:cs/>
        </w:rPr>
        <w:t>ฎหมาย/การให้บริการตามภารกิจ</w:t>
      </w:r>
    </w:p>
    <w:p w14:paraId="062D5F58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การจัดซื้อจัดจ้าง</w:t>
      </w:r>
    </w:p>
    <w:p w14:paraId="15AF6C4B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 การบริหารงานบุคคล </w:t>
      </w:r>
    </w:p>
    <w:p w14:paraId="05DA2B01" w14:textId="77777777" w:rsidR="00D06D9E" w:rsidRDefault="00D06D9E" w:rsidP="00D06D9E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B069DB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3D9BBA5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006E8D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29DE73F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BD356D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BB772C3" w14:textId="77777777" w:rsidR="00D06D9E" w:rsidRDefault="00D06D9E" w:rsidP="00D06D9E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7BA6659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- 7 -</w:t>
      </w:r>
    </w:p>
    <w:p w14:paraId="74F5576B" w14:textId="77777777" w:rsidR="00D06D9E" w:rsidRDefault="00D06D9E" w:rsidP="00D06D9E">
      <w:pPr>
        <w:spacing w:after="120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เมื่อพิจารณาโอกาส/ความถี่ที่จะเกิดเหตุการณ์ </w:t>
      </w:r>
      <w:r>
        <w:rPr>
          <w:rFonts w:ascii="TH SarabunIT๙" w:eastAsia="Times New Roman" w:hAnsi="TH SarabunIT๙" w:cs="TH SarabunIT๙"/>
          <w:sz w:val="32"/>
          <w:szCs w:val="32"/>
        </w:rPr>
        <w:t>(</w:t>
      </w:r>
      <w:r w:rsidRPr="001B711F">
        <w:rPr>
          <w:rFonts w:ascii="TH SarabunIT๙" w:eastAsia="Times New Roman" w:hAnsi="TH SarabunIT๙" w:cs="TH SarabunIT๙"/>
          <w:sz w:val="32"/>
          <w:szCs w:val="32"/>
        </w:rPr>
        <w:t>Likelihood</w:t>
      </w:r>
      <w:r>
        <w:rPr>
          <w:rFonts w:ascii="TH SarabunIT๙" w:eastAsia="Times New Roman" w:hAnsi="TH SarabunIT๙" w:cs="TH SarabunIT๙"/>
          <w:sz w:val="32"/>
          <w:szCs w:val="32"/>
        </w:rPr>
        <w:t>)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และความรุนแรงของผลกระทบ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(Impact)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ของแต่ละปัจจัยเสี่ยงแล้ว จึงนำผลที่ได้มาพิจารณาความสัมพันธ์ระหว่างโอกาสที่จะเกิดความเสี่ยง และผลกระทบของความเสี่ยงต่อกิจกรรม หรือภารกิจของหน่วยงานว่า ก่อให้เกิดระดับของความเสี่ยงในระดับใด ตารางความเสี่ยงซึ่งจะทำให้ทราบว่ามีความเสี่ยงใดเป็นความเสี่ยงสูงสุดที่จะต้องบริหารจัดการก่อน</w:t>
      </w:r>
    </w:p>
    <w:tbl>
      <w:tblPr>
        <w:tblStyle w:val="a3"/>
        <w:tblW w:w="9209" w:type="dxa"/>
        <w:tblLayout w:type="fixed"/>
        <w:tblLook w:val="04A0" w:firstRow="1" w:lastRow="0" w:firstColumn="1" w:lastColumn="0" w:noHBand="0" w:noVBand="1"/>
      </w:tblPr>
      <w:tblGrid>
        <w:gridCol w:w="724"/>
        <w:gridCol w:w="3666"/>
        <w:gridCol w:w="850"/>
        <w:gridCol w:w="992"/>
        <w:gridCol w:w="1448"/>
        <w:gridCol w:w="1529"/>
      </w:tblGrid>
      <w:tr w:rsidR="00D06D9E" w14:paraId="4ECDCF21" w14:textId="77777777" w:rsidTr="0004324C">
        <w:tc>
          <w:tcPr>
            <w:tcW w:w="724" w:type="dxa"/>
          </w:tcPr>
          <w:p w14:paraId="0327A414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666" w:type="dxa"/>
          </w:tcPr>
          <w:p w14:paraId="22CE3EA7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ปัจจัยความเสี่ยงในการทุจริต</w:t>
            </w:r>
          </w:p>
        </w:tc>
        <w:tc>
          <w:tcPr>
            <w:tcW w:w="850" w:type="dxa"/>
          </w:tcPr>
          <w:p w14:paraId="5D4646AA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โอกาส</w:t>
            </w:r>
          </w:p>
        </w:tc>
        <w:tc>
          <w:tcPr>
            <w:tcW w:w="992" w:type="dxa"/>
          </w:tcPr>
          <w:p w14:paraId="6C11C8DD" w14:textId="77777777" w:rsidR="00D06D9E" w:rsidRPr="00154E6C" w:rsidRDefault="00D06D9E" w:rsidP="0004324C">
            <w:pPr>
              <w:spacing w:before="40" w:after="40"/>
              <w:ind w:left="-108"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ผลกระทบ</w:t>
            </w:r>
          </w:p>
        </w:tc>
        <w:tc>
          <w:tcPr>
            <w:tcW w:w="1448" w:type="dxa"/>
          </w:tcPr>
          <w:p w14:paraId="0153AFB7" w14:textId="77777777" w:rsidR="00D06D9E" w:rsidRPr="00154E6C" w:rsidRDefault="00D06D9E" w:rsidP="0004324C">
            <w:pPr>
              <w:spacing w:before="40" w:after="40"/>
              <w:ind w:left="-111"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1529" w:type="dxa"/>
          </w:tcPr>
          <w:p w14:paraId="0288A27A" w14:textId="77777777" w:rsidR="00D06D9E" w:rsidRPr="00154E6C" w:rsidRDefault="00D06D9E" w:rsidP="0004324C">
            <w:pPr>
              <w:spacing w:before="40" w:after="40"/>
              <w:ind w:left="-105" w:right="-108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ลำดับความเสี่ยง</w:t>
            </w:r>
          </w:p>
        </w:tc>
      </w:tr>
      <w:tr w:rsidR="00D06D9E" w14:paraId="5C24F3A1" w14:textId="77777777" w:rsidTr="0004324C">
        <w:tc>
          <w:tcPr>
            <w:tcW w:w="724" w:type="dxa"/>
          </w:tcPr>
          <w:p w14:paraId="488FFBCA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666" w:type="dxa"/>
          </w:tcPr>
          <w:p w14:paraId="56BB5AF5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การจัดซื้อจัดจ้าง</w:t>
            </w:r>
          </w:p>
        </w:tc>
        <w:tc>
          <w:tcPr>
            <w:tcW w:w="850" w:type="dxa"/>
          </w:tcPr>
          <w:p w14:paraId="6C9D5C64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992" w:type="dxa"/>
          </w:tcPr>
          <w:p w14:paraId="6BEE5E0A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48" w:type="dxa"/>
          </w:tcPr>
          <w:p w14:paraId="329A8D43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1529" w:type="dxa"/>
          </w:tcPr>
          <w:p w14:paraId="6E29FEE8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</w:tr>
      <w:tr w:rsidR="00D06D9E" w14:paraId="79B2C856" w14:textId="77777777" w:rsidTr="0004324C">
        <w:tc>
          <w:tcPr>
            <w:tcW w:w="724" w:type="dxa"/>
          </w:tcPr>
          <w:p w14:paraId="10A35051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666" w:type="dxa"/>
          </w:tcPr>
          <w:p w14:paraId="644CEB52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การใช้อำนาจตามก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ฎหมาย/การให้บริการตามภารกิจ</w:t>
            </w:r>
          </w:p>
        </w:tc>
        <w:tc>
          <w:tcPr>
            <w:tcW w:w="850" w:type="dxa"/>
          </w:tcPr>
          <w:p w14:paraId="75EC95F5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992" w:type="dxa"/>
          </w:tcPr>
          <w:p w14:paraId="1041CACC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448" w:type="dxa"/>
          </w:tcPr>
          <w:p w14:paraId="470DB213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529" w:type="dxa"/>
          </w:tcPr>
          <w:p w14:paraId="7375650E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</w:tr>
      <w:tr w:rsidR="00D06D9E" w14:paraId="24EB0E8A" w14:textId="77777777" w:rsidTr="0004324C">
        <w:tc>
          <w:tcPr>
            <w:tcW w:w="724" w:type="dxa"/>
          </w:tcPr>
          <w:p w14:paraId="5ABC8DFE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666" w:type="dxa"/>
          </w:tcPr>
          <w:p w14:paraId="0EA021C4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การอนุมัติ อนุญาต ตามพระราชบัญญัติการอำนวยความสะดวกในการพิจารณาอนุญาตของทางราชการ พ.ศ.2558</w:t>
            </w:r>
          </w:p>
        </w:tc>
        <w:tc>
          <w:tcPr>
            <w:tcW w:w="850" w:type="dxa"/>
          </w:tcPr>
          <w:p w14:paraId="303C2389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992" w:type="dxa"/>
          </w:tcPr>
          <w:p w14:paraId="0E2C159D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448" w:type="dxa"/>
          </w:tcPr>
          <w:p w14:paraId="4C45EF84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529" w:type="dxa"/>
          </w:tcPr>
          <w:p w14:paraId="32027FBC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</w:tr>
      <w:tr w:rsidR="00D06D9E" w14:paraId="08AF8E94" w14:textId="77777777" w:rsidTr="0004324C">
        <w:tc>
          <w:tcPr>
            <w:tcW w:w="724" w:type="dxa"/>
          </w:tcPr>
          <w:p w14:paraId="6899834C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3666" w:type="dxa"/>
          </w:tcPr>
          <w:p w14:paraId="644ED92B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การบริหารงานบุคคล</w:t>
            </w:r>
          </w:p>
        </w:tc>
        <w:tc>
          <w:tcPr>
            <w:tcW w:w="850" w:type="dxa"/>
          </w:tcPr>
          <w:p w14:paraId="3FEE294D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2EB35148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448" w:type="dxa"/>
          </w:tcPr>
          <w:p w14:paraId="3041F69F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29" w:type="dxa"/>
          </w:tcPr>
          <w:p w14:paraId="6D9F05D4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</w:tr>
    </w:tbl>
    <w:p w14:paraId="51FD8148" w14:textId="77777777" w:rsidR="00D06D9E" w:rsidRDefault="00D06D9E" w:rsidP="00D06D9E">
      <w:pPr>
        <w:spacing w:before="120" w:after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ผลการวิเคราะห์ความเสี่ยงและจัดลำดับความสำคัญของความเสี่ยงด้านผลประโยชน์ทับซ้อน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4530"/>
        <w:gridCol w:w="4679"/>
      </w:tblGrid>
      <w:tr w:rsidR="00D06D9E" w14:paraId="5F54FAFB" w14:textId="77777777" w:rsidTr="0004324C">
        <w:tc>
          <w:tcPr>
            <w:tcW w:w="4530" w:type="dxa"/>
          </w:tcPr>
          <w:p w14:paraId="055585DF" w14:textId="77777777" w:rsidR="00D06D9E" w:rsidRPr="00154E6C" w:rsidRDefault="00D06D9E" w:rsidP="0004324C">
            <w:pPr>
              <w:spacing w:before="40" w:after="40"/>
              <w:ind w:left="-113" w:right="-10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ผลการวิเคราะห์ความเสี่ยงด้านผลประโยชน์ทับซ้อน</w:t>
            </w:r>
          </w:p>
        </w:tc>
        <w:tc>
          <w:tcPr>
            <w:tcW w:w="4679" w:type="dxa"/>
          </w:tcPr>
          <w:p w14:paraId="3CFD5FE7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จัดลำดับความสำคัญของความเสี่ยง</w:t>
            </w:r>
          </w:p>
        </w:tc>
      </w:tr>
      <w:tr w:rsidR="00D06D9E" w14:paraId="6688A1FF" w14:textId="77777777" w:rsidTr="0004324C">
        <w:tc>
          <w:tcPr>
            <w:tcW w:w="4530" w:type="dxa"/>
          </w:tcPr>
          <w:p w14:paraId="5A2D55C2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การจัดซื้อจัดจ้าง</w:t>
            </w:r>
          </w:p>
        </w:tc>
        <w:tc>
          <w:tcPr>
            <w:tcW w:w="4679" w:type="dxa"/>
          </w:tcPr>
          <w:p w14:paraId="183FE6DE" w14:textId="77777777" w:rsidR="00D06D9E" w:rsidRDefault="00D06D9E" w:rsidP="0004324C">
            <w:pPr>
              <w:spacing w:before="40" w:after="40" w:line="259" w:lineRule="auto"/>
              <w:jc w:val="both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ลำดับที่ 1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ปานกลาง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=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8 คะแนน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</w:tr>
      <w:tr w:rsidR="00D06D9E" w14:paraId="56E565A7" w14:textId="77777777" w:rsidTr="0004324C">
        <w:tc>
          <w:tcPr>
            <w:tcW w:w="4530" w:type="dxa"/>
          </w:tcPr>
          <w:p w14:paraId="22BB9B31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การใช้อำนาจตามก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ฎหมาย/การให้บริการตามภารกิจ</w:t>
            </w:r>
          </w:p>
        </w:tc>
        <w:tc>
          <w:tcPr>
            <w:tcW w:w="4679" w:type="dxa"/>
          </w:tcPr>
          <w:p w14:paraId="123D5B54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ลำดับที่ 2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ปานกลาง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=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4 คะแนน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</w:tr>
      <w:tr w:rsidR="00D06D9E" w14:paraId="24E95AD5" w14:textId="77777777" w:rsidTr="0004324C">
        <w:tc>
          <w:tcPr>
            <w:tcW w:w="4530" w:type="dxa"/>
          </w:tcPr>
          <w:p w14:paraId="3979A417" w14:textId="77777777" w:rsidR="00D06D9E" w:rsidRDefault="00D06D9E" w:rsidP="0004324C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การอนุมัติ อนุญาต ตามพระราชบัญญัติการอำนวยความสะดวกในการพิจารณาอนุญาตของทางราชการ พ.ศ.2558</w:t>
            </w:r>
          </w:p>
        </w:tc>
        <w:tc>
          <w:tcPr>
            <w:tcW w:w="4679" w:type="dxa"/>
          </w:tcPr>
          <w:p w14:paraId="0A98D9D4" w14:textId="77777777" w:rsidR="00D06D9E" w:rsidRPr="00821C34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ลำดับที่ 3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ปานกลาง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=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4 คะแนน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</w:tr>
      <w:tr w:rsidR="00D06D9E" w14:paraId="652FF327" w14:textId="77777777" w:rsidTr="0004324C">
        <w:tc>
          <w:tcPr>
            <w:tcW w:w="4530" w:type="dxa"/>
          </w:tcPr>
          <w:p w14:paraId="274E556D" w14:textId="77777777" w:rsidR="00D06D9E" w:rsidRDefault="00D06D9E" w:rsidP="0004324C">
            <w:pPr>
              <w:spacing w:before="40" w:after="4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การบริหารงานบุคคล</w:t>
            </w:r>
          </w:p>
        </w:tc>
        <w:tc>
          <w:tcPr>
            <w:tcW w:w="4679" w:type="dxa"/>
          </w:tcPr>
          <w:p w14:paraId="03300B58" w14:textId="77777777" w:rsidR="00D06D9E" w:rsidRPr="00355DC2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ลำดับที่ 3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ปานกลาง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=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4 คะแนน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</w:tr>
    </w:tbl>
    <w:p w14:paraId="7B90043F" w14:textId="77777777" w:rsidR="00D06D9E" w:rsidRDefault="00D06D9E" w:rsidP="00D06D9E">
      <w:pPr>
        <w:spacing w:before="120" w:after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จากตารางวิเคราะห์ความเสี่ยงสามารถจำแนกระดับความเสี่ยงออกได้ 1 ระดับ คือ ปานกลาง        โดยสามารถสรุปข้อมูลการวิเคราะห์ความเสี่ยงเกี่ยวกับการปฏิบัติงานที่อาจเกิดผลประโยชน์ทับซ้อน         ขอ</w:t>
      </w:r>
      <w:r w:rsidR="00EC16A6">
        <w:rPr>
          <w:rFonts w:ascii="TH SarabunIT๙" w:hAnsi="TH SarabunIT๙" w:cs="TH SarabunIT๙" w:hint="cs"/>
          <w:sz w:val="32"/>
          <w:szCs w:val="32"/>
          <w:cs/>
        </w:rPr>
        <w:t>ง อบต.คูขุด ประจำปีงบประมาณ 2567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2263"/>
        <w:gridCol w:w="2127"/>
        <w:gridCol w:w="4819"/>
      </w:tblGrid>
      <w:tr w:rsidR="00D06D9E" w14:paraId="045730D3" w14:textId="77777777" w:rsidTr="0004324C">
        <w:tc>
          <w:tcPr>
            <w:tcW w:w="2263" w:type="dxa"/>
          </w:tcPr>
          <w:p w14:paraId="5EFFD700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127" w:type="dxa"/>
          </w:tcPr>
          <w:p w14:paraId="17E80D6B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มาตรการกำหนด</w:t>
            </w:r>
          </w:p>
        </w:tc>
        <w:tc>
          <w:tcPr>
            <w:tcW w:w="4819" w:type="dxa"/>
          </w:tcPr>
          <w:p w14:paraId="3C57835C" w14:textId="77777777" w:rsidR="00D06D9E" w:rsidRPr="00154E6C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54E6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ปัจจัยความเสี่ยง</w:t>
            </w:r>
          </w:p>
        </w:tc>
      </w:tr>
      <w:tr w:rsidR="00D06D9E" w14:paraId="32B1D3E8" w14:textId="77777777" w:rsidTr="0004324C">
        <w:tc>
          <w:tcPr>
            <w:tcW w:w="2263" w:type="dxa"/>
          </w:tcPr>
          <w:p w14:paraId="1FF8BE4F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เสี่ยงสูงมาก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(Extreme)</w:t>
            </w:r>
          </w:p>
        </w:tc>
        <w:tc>
          <w:tcPr>
            <w:tcW w:w="2127" w:type="dxa"/>
          </w:tcPr>
          <w:p w14:paraId="24A9A442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4819" w:type="dxa"/>
          </w:tcPr>
          <w:p w14:paraId="1B0F3D5D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D06D9E" w14:paraId="22A3B5E8" w14:textId="77777777" w:rsidTr="0004324C">
        <w:tc>
          <w:tcPr>
            <w:tcW w:w="2263" w:type="dxa"/>
          </w:tcPr>
          <w:p w14:paraId="6B1B2AD1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เสี่ยงสูง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(High)</w:t>
            </w:r>
          </w:p>
        </w:tc>
        <w:tc>
          <w:tcPr>
            <w:tcW w:w="2127" w:type="dxa"/>
          </w:tcPr>
          <w:p w14:paraId="0C469555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4819" w:type="dxa"/>
          </w:tcPr>
          <w:p w14:paraId="0ADB85AB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D06D9E" w14:paraId="39CFCE11" w14:textId="77777777" w:rsidTr="0004324C">
        <w:tc>
          <w:tcPr>
            <w:tcW w:w="2263" w:type="dxa"/>
          </w:tcPr>
          <w:p w14:paraId="7D865560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ปานกลาง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(Medium)</w:t>
            </w:r>
          </w:p>
        </w:tc>
        <w:tc>
          <w:tcPr>
            <w:tcW w:w="2127" w:type="dxa"/>
          </w:tcPr>
          <w:p w14:paraId="25864ABF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ยอมรับความเสี่ยงแต่มีมาตรการควบคุมความเสี่ยง</w:t>
            </w:r>
          </w:p>
        </w:tc>
        <w:tc>
          <w:tcPr>
            <w:tcW w:w="4819" w:type="dxa"/>
          </w:tcPr>
          <w:p w14:paraId="2BEE596E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การจัดซื้อจัดจ้าง</w:t>
            </w:r>
          </w:p>
          <w:p w14:paraId="71E994D8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การใช้อำนาจตามก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ฎหมาย/การให้บริการตามภารกิจ</w:t>
            </w:r>
          </w:p>
          <w:p w14:paraId="2900120A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การอนุมัติ อนุญาต ตามพระราชบัญญัติการอำนวยความสะดวกในการพิจารณาอนุญาตของทางราชการ พ.ศ.2558</w:t>
            </w:r>
          </w:p>
          <w:p w14:paraId="02C0CEF2" w14:textId="77777777" w:rsidR="00D06D9E" w:rsidRDefault="00D06D9E" w:rsidP="0004324C">
            <w:pPr>
              <w:spacing w:before="40" w:after="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 การบริหารงานบุคคล</w:t>
            </w:r>
          </w:p>
        </w:tc>
      </w:tr>
      <w:tr w:rsidR="00D06D9E" w14:paraId="2739A7F7" w14:textId="77777777" w:rsidTr="0004324C">
        <w:tc>
          <w:tcPr>
            <w:tcW w:w="2263" w:type="dxa"/>
          </w:tcPr>
          <w:p w14:paraId="742125D6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ต่ำ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(Low)</w:t>
            </w:r>
          </w:p>
        </w:tc>
        <w:tc>
          <w:tcPr>
            <w:tcW w:w="2127" w:type="dxa"/>
          </w:tcPr>
          <w:p w14:paraId="36B57469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4819" w:type="dxa"/>
          </w:tcPr>
          <w:p w14:paraId="6A3FA8BF" w14:textId="77777777" w:rsidR="00D06D9E" w:rsidRDefault="00D06D9E" w:rsidP="0004324C">
            <w:pPr>
              <w:spacing w:before="40" w:after="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</w:tbl>
    <w:p w14:paraId="69ED7CE1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  <w:sectPr w:rsidR="00D06D9E" w:rsidSect="00165DA2">
          <w:pgSz w:w="11906" w:h="16838" w:code="9"/>
          <w:pgMar w:top="709" w:right="1416" w:bottom="851" w:left="1560" w:header="709" w:footer="709" w:gutter="0"/>
          <w:cols w:space="708"/>
          <w:docGrid w:linePitch="360"/>
        </w:sectPr>
      </w:pPr>
    </w:p>
    <w:p w14:paraId="56DCAEE2" w14:textId="77777777" w:rsidR="00D06D9E" w:rsidRPr="003E39E6" w:rsidRDefault="00D06D9E" w:rsidP="00D06D9E">
      <w:pPr>
        <w:spacing w:after="120"/>
        <w:jc w:val="center"/>
        <w:rPr>
          <w:rFonts w:ascii="TH SarabunIT๙" w:hAnsi="TH SarabunIT๙" w:cs="TH SarabunIT๙"/>
          <w:sz w:val="32"/>
          <w:szCs w:val="32"/>
        </w:rPr>
      </w:pPr>
      <w:r w:rsidRPr="003E39E6">
        <w:rPr>
          <w:rFonts w:ascii="TH SarabunIT๙" w:hAnsi="TH SarabunIT๙" w:cs="TH SarabunIT๙" w:hint="cs"/>
          <w:sz w:val="32"/>
          <w:szCs w:val="32"/>
          <w:cs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E39E6"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E39E6">
        <w:rPr>
          <w:rFonts w:ascii="TH SarabunIT๙" w:hAnsi="TH SarabunIT๙" w:cs="TH SarabunIT๙" w:hint="cs"/>
          <w:sz w:val="32"/>
          <w:szCs w:val="32"/>
          <w:cs/>
        </w:rPr>
        <w:t>-</w:t>
      </w:r>
    </w:p>
    <w:p w14:paraId="6B2E0A90" w14:textId="77777777" w:rsidR="00D06D9E" w:rsidRPr="00F53228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3228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รายงานการประเมินความเสี่ยงการทุจริต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ในประเด็นที่เกี่ยวข้องกับสินบน </w:t>
      </w:r>
    </w:p>
    <w:p w14:paraId="605816D2" w14:textId="77777777" w:rsidR="00D06D9E" w:rsidRDefault="00D06D9E" w:rsidP="00D06D9E">
      <w:pPr>
        <w:spacing w:after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53228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ประจำปีงบประมาณ พ.ศ.256</w:t>
      </w:r>
      <w:r w:rsidR="00EC16A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tbl>
      <w:tblPr>
        <w:tblStyle w:val="a3"/>
        <w:tblW w:w="1474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2553"/>
        <w:gridCol w:w="2124"/>
        <w:gridCol w:w="425"/>
        <w:gridCol w:w="567"/>
        <w:gridCol w:w="426"/>
        <w:gridCol w:w="425"/>
        <w:gridCol w:w="4112"/>
        <w:gridCol w:w="1276"/>
      </w:tblGrid>
      <w:tr w:rsidR="00D06D9E" w:rsidRPr="007E5377" w14:paraId="21E8B8F6" w14:textId="77777777" w:rsidTr="00D06D9E">
        <w:tc>
          <w:tcPr>
            <w:tcW w:w="567" w:type="dxa"/>
            <w:vMerge w:val="restart"/>
          </w:tcPr>
          <w:p w14:paraId="2E704E55" w14:textId="77777777" w:rsidR="00D06D9E" w:rsidRPr="00F13918" w:rsidRDefault="00D06D9E" w:rsidP="00D06D9E">
            <w:pPr>
              <w:ind w:left="-15" w:firstLine="1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ที่</w:t>
            </w:r>
          </w:p>
        </w:tc>
        <w:tc>
          <w:tcPr>
            <w:tcW w:w="2268" w:type="dxa"/>
            <w:vMerge w:val="restart"/>
          </w:tcPr>
          <w:p w14:paraId="2579D6C4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ประเด็น/ขั้นตอน/กระบวนการดำเนินงาน</w:t>
            </w:r>
          </w:p>
        </w:tc>
        <w:tc>
          <w:tcPr>
            <w:tcW w:w="2553" w:type="dxa"/>
            <w:vMerge w:val="restart"/>
          </w:tcPr>
          <w:p w14:paraId="4E30E668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2124" w:type="dxa"/>
            <w:vMerge w:val="restart"/>
          </w:tcPr>
          <w:p w14:paraId="45040F61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การควบคุม/ระเบียบที่เกี่ยวข้อง</w:t>
            </w:r>
          </w:p>
        </w:tc>
        <w:tc>
          <w:tcPr>
            <w:tcW w:w="1843" w:type="dxa"/>
            <w:gridSpan w:val="4"/>
          </w:tcPr>
          <w:p w14:paraId="47CECFC8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ระดับของความเสี่ยง</w:t>
            </w:r>
          </w:p>
        </w:tc>
        <w:tc>
          <w:tcPr>
            <w:tcW w:w="4112" w:type="dxa"/>
            <w:vMerge w:val="restart"/>
          </w:tcPr>
          <w:p w14:paraId="640619CD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276" w:type="dxa"/>
            <w:vMerge w:val="restart"/>
          </w:tcPr>
          <w:p w14:paraId="5918A7C3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ตัวชี้วัดผลสำเร็จ</w:t>
            </w:r>
          </w:p>
        </w:tc>
      </w:tr>
      <w:tr w:rsidR="00D06D9E" w:rsidRPr="007E5377" w14:paraId="00288C63" w14:textId="77777777" w:rsidTr="00D06D9E">
        <w:tc>
          <w:tcPr>
            <w:tcW w:w="567" w:type="dxa"/>
            <w:vMerge/>
          </w:tcPr>
          <w:p w14:paraId="780C760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vMerge/>
          </w:tcPr>
          <w:p w14:paraId="1118E162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3" w:type="dxa"/>
            <w:vMerge/>
          </w:tcPr>
          <w:p w14:paraId="028B2361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4" w:type="dxa"/>
            <w:vMerge/>
          </w:tcPr>
          <w:p w14:paraId="2ED8EB40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52C5B3C5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567" w:type="dxa"/>
          </w:tcPr>
          <w:p w14:paraId="058E5BEB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426" w:type="dxa"/>
          </w:tcPr>
          <w:p w14:paraId="4169078F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425" w:type="dxa"/>
          </w:tcPr>
          <w:p w14:paraId="7553D3D6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4112" w:type="dxa"/>
            <w:vMerge/>
          </w:tcPr>
          <w:p w14:paraId="2BF29F3F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14:paraId="15D3F9F3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06D9E" w:rsidRPr="007E5377" w14:paraId="3BF06D12" w14:textId="77777777" w:rsidTr="00D06D9E">
        <w:tc>
          <w:tcPr>
            <w:tcW w:w="567" w:type="dxa"/>
          </w:tcPr>
          <w:p w14:paraId="2E9E72C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0FA61AB5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การอนุมัติ อนุญาต ตามพระราชบัญญัติการอำนวยความสะดวกในการพิจารณาอนุญาตของทางราชการ พ.ศ.2558</w:t>
            </w:r>
          </w:p>
        </w:tc>
        <w:tc>
          <w:tcPr>
            <w:tcW w:w="2553" w:type="dxa"/>
          </w:tcPr>
          <w:p w14:paraId="725B4E85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หัวหน้าหน่วยงาน เจ้าหน้าที่ ญาติ หรือคนรู้จัก มายื่นขอใบอนุญาต ในรับรอง เป็นต้น</w:t>
            </w:r>
          </w:p>
          <w:p w14:paraId="33E02A12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การเรียกรับผลประโยชน์จากการ</w:t>
            </w: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การอนุมัติ อนุญาต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เช่น การขออนุญาตก่อสร้าง ดัดแปลง รื้อถอน หรือเคลื่อนย้ายอาคาร การจดทะเบียนพาณิชย์ ใบอนุญาตประกอบการค้าสำหรับกิจการที่เป็นอันตรายต่อสุขภาพ เป็นต้น</w:t>
            </w:r>
          </w:p>
        </w:tc>
        <w:tc>
          <w:tcPr>
            <w:tcW w:w="2124" w:type="dxa"/>
          </w:tcPr>
          <w:p w14:paraId="39BAC1CA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พระราชบัญญัติการอำนวยความสะดวกในการพิจารณาอนุญาตของทางราชการ พ.ศ.2558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และหนังสือสั่งการที่เกี่ยวข้อง</w:t>
            </w:r>
          </w:p>
          <w:p w14:paraId="4CA946A3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และอื่นๆ</w:t>
            </w:r>
          </w:p>
        </w:tc>
        <w:tc>
          <w:tcPr>
            <w:tcW w:w="425" w:type="dxa"/>
          </w:tcPr>
          <w:p w14:paraId="1507B668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" w:type="dxa"/>
          </w:tcPr>
          <w:p w14:paraId="63ED696E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8D4359" wp14:editId="435D62AE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61966</wp:posOffset>
                      </wp:positionV>
                      <wp:extent cx="155275" cy="189781"/>
                      <wp:effectExtent l="0" t="0" r="35560" b="20320"/>
                      <wp:wrapNone/>
                      <wp:docPr id="7" name="ตัวเชื่อมต่อตรง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5275" cy="189781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F4F568" id="ตัวเชื่อมต่อตรง 7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55pt,4.9pt" to="14.8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9LAQIAALIDAAAOAAAAZHJzL2Uyb0RvYy54bWysU7uOEzEU7ZH4B8s9mUmkkOwoky02WhoE&#10;kVjo73rsjCW/ZJtM0tGB6PkAREFFQcXs38yncO0MUYAOkcK6D9+Te47PrK4PWpE990FaU9PppKSE&#10;G2YbaXY1fX13+2RJSYhgGlDW8JoeeaDX68ePVp2r+My2VjXcEwQxoepcTdsYXVUUgbVcQ5hYxw02&#10;hfUaIqZ+VzQeOkTXqpiV5dOis75x3jIeAlY3pyZdZ3whOIsvhQg8ElVT3C3m0+fzPp3FegXVzoNr&#10;JRvXgH/YQoM0+KdnqA1EIG+9/AtKS+ZtsCJOmNWFFUIynjkgm2n5B5tXLTieuaA4wZ1lCv8Plr3Y&#10;bz2RTU0XlBjQ+ERD/2novw/91+Hh3dB/HPofw8OHof829J9Ta4zxzpehf08WScLOhQqRbszWj1lw&#10;W5/0OAiviVDSvUF3ZIWQMznkBzieH4AfImFYnM7ns8WcEoat6fJqsZwm9OIEk+CcD/EZt5qkoKZK&#10;mqQPVLB/HuLp6q8rqWzsrVQK61ApQzoEvSrnaAMGaDWhIGKoHZIPZkcJqB16mEWfIYNVsknjaToc&#10;w43yZA9oI3RfY7s73JkSBSFiA4nk37jtb6Npnw2E9jScW+kaVFpGtL6SuqbLy2llUpdn846skr4n&#10;RVN0b5tjFrpIGRojSzSaODnvMsf48lNb/wQAAP//AwBQSwMEFAAGAAgAAAAhAEpnA3LaAAAABQEA&#10;AA8AAABkcnMvZG93bnJldi54bWxMzsFOwkAQBuC7ie+wGRJvsgUC2NIpUYMnD4biAyzdoW3ozjbd&#10;BcrbO570OPn//PPl29F16kpDaD0jzKYJKOLK25ZrhO/Dx/MLqBANW9N5JoQ7BdgWjw+5yay/8Z6u&#10;ZayVjHDIDEITY59pHaqGnAlT3xNLdvKDM1HOodZ2MDcZd52eJ8lKO9OyfGhMT+8NVefy4hAO57hL&#10;9f3Ufr0l7nNRjsPS7taIT5PxdQMq0hj/yvDLFzoUYjr6C9ugOoTlTIoIqfglnacrUEeERboGXeT6&#10;v774AQAA//8DAFBLAQItABQABgAIAAAAIQC2gziS/gAAAOEBAAATAAAAAAAAAAAAAAAAAAAAAABb&#10;Q29udGVudF9UeXBlc10ueG1sUEsBAi0AFAAGAAgAAAAhADj9If/WAAAAlAEAAAsAAAAAAAAAAAAA&#10;AAAALwEAAF9yZWxzLy5yZWxzUEsBAi0AFAAGAAgAAAAhAOYIP0sBAgAAsgMAAA4AAAAAAAAAAAAA&#10;AAAALgIAAGRycy9lMm9Eb2MueG1sUEsBAi0AFAAGAAgAAAAhAEpnA3LaAAAABQEAAA8AAAAAAAAA&#10;AAAAAAAAWwQAAGRycy9kb3ducmV2LnhtbFBLBQYAAAAABAAEAPMAAABiBQAAAAA=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26" w:type="dxa"/>
          </w:tcPr>
          <w:p w14:paraId="25F27CE6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62AE5886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112" w:type="dxa"/>
          </w:tcPr>
          <w:p w14:paraId="5586E5C5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ผู้บังคับบัญชาต้องกำชับให้ผู้ปฏิบัติงานต้องปฏิบัติงานให้เป็นไปตามขั้นตอน ระยะเวลา และระเบียบที่เกี่ยวข้อง อย่างเคร่งครัด</w:t>
            </w:r>
          </w:p>
          <w:p w14:paraId="33298F48" w14:textId="77777777" w:rsidR="00D06D9E" w:rsidRPr="00482A83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  <w:r w:rsidRPr="00E83A0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จัดทำประกาศ</w:t>
            </w:r>
            <w:r w:rsidRPr="00E83A07">
              <w:rPr>
                <w:rFonts w:ascii="TH SarabunIT๙" w:hAnsi="TH SarabunIT๙" w:cs="TH SarabunIT๙"/>
                <w:sz w:val="32"/>
                <w:szCs w:val="32"/>
                <w:cs/>
              </w:rPr>
              <w:t>นโยบายไม่รับของขวัญและของกำนัลจากการปฏิบัติหน้าที่ (</w:t>
            </w:r>
            <w:r w:rsidRPr="00E83A07">
              <w:rPr>
                <w:rFonts w:ascii="TH SarabunIT๙" w:hAnsi="TH SarabunIT๙" w:cs="TH SarabunIT๙"/>
                <w:sz w:val="32"/>
                <w:szCs w:val="32"/>
              </w:rPr>
              <w:t xml:space="preserve">No Gift Policy) </w:t>
            </w:r>
            <w:r w:rsidR="00EC16A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ประจำปีงบประมาณ พ.ศ. 256</w:t>
            </w:r>
            <w:r w:rsidR="00EC16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พร้อมทั้งประชาสัมพันธ์ให้ผู้บริหารท้องถิ่น พนักงาน และผู้ที่เกี่ยวข้อง ยึดถือเป็นแนวทางปฏิบัติงาน อย่างเคร่งครัด</w:t>
            </w:r>
          </w:p>
          <w:p w14:paraId="5C6A9964" w14:textId="0CD88575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proofErr w:type="gram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ประชาสัมพันธ์คู่มือการพัฒนาและส่งเสริมการปฏิบัติงานเพื่อป้องกันผลประโยชน์ทับซ้อน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proofErr w:type="gramEnd"/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คู่มือการจัดการเรื่องร้องเรียนการทุจริตและประพฤ</w:t>
            </w:r>
            <w:r w:rsidRPr="00AA7530">
              <w:rPr>
                <w:rFonts w:ascii="TH SarabunIT๙" w:hAnsi="TH SarabunIT๙" w:cs="TH SarabunIT๙"/>
                <w:sz w:val="32"/>
                <w:szCs w:val="32"/>
                <w:cs/>
              </w:rPr>
              <w:t>ติมิชอบ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แนวปฏิบัติ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Do’s &amp; Don’ts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เพื่อลดความสับสนเกี่ยวกับพฤติกรรมสีเทา ขององค์การบริหารส่วนตำบล</w:t>
            </w:r>
            <w:r w:rsidR="0085772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บางเขียด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ให้ผู้บริหารท้องถิ่น พนักงาน และผู้ที่เกี่ยวข้อง ทราบพร้อมทั้งยึดถือปฏิบัติอย่างเคร่งครัด</w:t>
            </w:r>
          </w:p>
        </w:tc>
        <w:tc>
          <w:tcPr>
            <w:tcW w:w="1276" w:type="dxa"/>
          </w:tcPr>
          <w:p w14:paraId="008B822D" w14:textId="77777777" w:rsidR="00D06D9E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ไม่มี</w:t>
            </w:r>
          </w:p>
          <w:p w14:paraId="030D9A98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เรื่องร้องเรียน</w:t>
            </w:r>
          </w:p>
        </w:tc>
      </w:tr>
    </w:tbl>
    <w:p w14:paraId="11952531" w14:textId="77777777" w:rsidR="00D06D9E" w:rsidRDefault="00D06D9E" w:rsidP="00D06D9E">
      <w:pPr>
        <w:spacing w:after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1C08545" w14:textId="77777777" w:rsidR="00D06D9E" w:rsidRPr="00CF06B7" w:rsidRDefault="00D06D9E" w:rsidP="00D06D9E">
      <w:pPr>
        <w:spacing w:after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71C571F1" w14:textId="77777777" w:rsidR="00D06D9E" w:rsidRDefault="00D06D9E" w:rsidP="00D06D9E">
      <w:pPr>
        <w:spacing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EB5419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- 9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</w:p>
    <w:tbl>
      <w:tblPr>
        <w:tblStyle w:val="a3"/>
        <w:tblW w:w="1474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551"/>
        <w:gridCol w:w="1983"/>
        <w:gridCol w:w="425"/>
        <w:gridCol w:w="567"/>
        <w:gridCol w:w="426"/>
        <w:gridCol w:w="425"/>
        <w:gridCol w:w="5105"/>
        <w:gridCol w:w="1276"/>
      </w:tblGrid>
      <w:tr w:rsidR="00D06D9E" w:rsidRPr="00F13918" w14:paraId="184EC48D" w14:textId="77777777" w:rsidTr="00D06D9E">
        <w:tc>
          <w:tcPr>
            <w:tcW w:w="425" w:type="dxa"/>
            <w:vMerge w:val="restart"/>
          </w:tcPr>
          <w:p w14:paraId="3EB12E80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ที่</w:t>
            </w:r>
          </w:p>
        </w:tc>
        <w:tc>
          <w:tcPr>
            <w:tcW w:w="1560" w:type="dxa"/>
            <w:vMerge w:val="restart"/>
          </w:tcPr>
          <w:p w14:paraId="2E51B965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ประเด็น/ขั้นตอน/กระบวนการดำเนินงาน</w:t>
            </w:r>
          </w:p>
        </w:tc>
        <w:tc>
          <w:tcPr>
            <w:tcW w:w="2551" w:type="dxa"/>
            <w:vMerge w:val="restart"/>
          </w:tcPr>
          <w:p w14:paraId="104229D1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1983" w:type="dxa"/>
            <w:vMerge w:val="restart"/>
          </w:tcPr>
          <w:p w14:paraId="554AED66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การควบคุม/ระเบียบที่เกี่ยวข้อง</w:t>
            </w:r>
          </w:p>
        </w:tc>
        <w:tc>
          <w:tcPr>
            <w:tcW w:w="1843" w:type="dxa"/>
            <w:gridSpan w:val="4"/>
          </w:tcPr>
          <w:p w14:paraId="36823DEB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ระดับของความเสี่ยง</w:t>
            </w:r>
          </w:p>
        </w:tc>
        <w:tc>
          <w:tcPr>
            <w:tcW w:w="5105" w:type="dxa"/>
            <w:vMerge w:val="restart"/>
          </w:tcPr>
          <w:p w14:paraId="3D8E2E5F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276" w:type="dxa"/>
            <w:vMerge w:val="restart"/>
          </w:tcPr>
          <w:p w14:paraId="1295CFB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ตัวชี้วัดผลสำเร็จ</w:t>
            </w:r>
          </w:p>
        </w:tc>
      </w:tr>
      <w:tr w:rsidR="00D06D9E" w:rsidRPr="00F13918" w14:paraId="2A383CBE" w14:textId="77777777" w:rsidTr="00D06D9E">
        <w:tc>
          <w:tcPr>
            <w:tcW w:w="425" w:type="dxa"/>
            <w:vMerge/>
          </w:tcPr>
          <w:p w14:paraId="20D70E9F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60" w:type="dxa"/>
            <w:vMerge/>
          </w:tcPr>
          <w:p w14:paraId="7558A27B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vMerge/>
          </w:tcPr>
          <w:p w14:paraId="645E35C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83" w:type="dxa"/>
            <w:vMerge/>
          </w:tcPr>
          <w:p w14:paraId="0D41FF1E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37E4E3FC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567" w:type="dxa"/>
          </w:tcPr>
          <w:p w14:paraId="630B1C54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426" w:type="dxa"/>
          </w:tcPr>
          <w:p w14:paraId="3C4A9DEE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425" w:type="dxa"/>
          </w:tcPr>
          <w:p w14:paraId="15997E04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5105" w:type="dxa"/>
            <w:vMerge/>
          </w:tcPr>
          <w:p w14:paraId="3C842F0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14:paraId="360CF5A3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06D9E" w:rsidRPr="00F13918" w14:paraId="07312604" w14:textId="77777777" w:rsidTr="00D06D9E">
        <w:tc>
          <w:tcPr>
            <w:tcW w:w="425" w:type="dxa"/>
          </w:tcPr>
          <w:p w14:paraId="4A7F0649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1560" w:type="dxa"/>
          </w:tcPr>
          <w:p w14:paraId="06210061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การใช้อำนาจตามกฎหมาย/การให้บริการตามภารกิจ</w:t>
            </w:r>
          </w:p>
        </w:tc>
        <w:tc>
          <w:tcPr>
            <w:tcW w:w="2551" w:type="dxa"/>
          </w:tcPr>
          <w:p w14:paraId="3B184542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การเรียกรับผลประโยชน์จากการ</w:t>
            </w: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ใช้อำนาจตามกฎหมาย/การให้บริการตามภารกิจ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เช่น การจัดเก็บภาษี เป็นต้น</w:t>
            </w:r>
          </w:p>
          <w:p w14:paraId="2D25BB69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การ</w:t>
            </w: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ใช้อำนาจตามกฎหมาย/การให้บริการตามภารกิจ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ไม่เป็นไปตามขั้นตอน ระยะเวลา ระเบียบ ทำให้อาจจะเอื้อประโยชน์ให้กับบุคคลใดบุคคลหนึ่ง</w:t>
            </w:r>
          </w:p>
          <w:p w14:paraId="1B937B18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การใช้จ่ายงบประมาณโดยไม่มีระเบียบรองรับ หรือไม่ถูกต้องตามระเบียบของทางราชการ</w:t>
            </w:r>
          </w:p>
        </w:tc>
        <w:tc>
          <w:tcPr>
            <w:tcW w:w="1983" w:type="dxa"/>
          </w:tcPr>
          <w:p w14:paraId="03E61A4B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พระราชบัญญัติสภาตำบลและองค์การบริหารส่วนตำบล พ.ศ.2537 และที่แก้ไขเพิ่มเติม และหนังสือสั่งการที่เกี่ยวข้อ</w:t>
            </w:r>
          </w:p>
          <w:p w14:paraId="2D8B692B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พระราชบัญญัติกำหนดแผนและขั้นตอนการกระจายอำนาจให้แก่องค์กรปกครองส่วนท้องถิ่น พ.ศ.2542 และที่แก้ไขเพิ่มเติม</w:t>
            </w:r>
          </w:p>
          <w:p w14:paraId="584E59C1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และอื่นๆ</w:t>
            </w:r>
          </w:p>
        </w:tc>
        <w:tc>
          <w:tcPr>
            <w:tcW w:w="425" w:type="dxa"/>
          </w:tcPr>
          <w:p w14:paraId="50D637B9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" w:type="dxa"/>
          </w:tcPr>
          <w:p w14:paraId="4524A2A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9F93A3" wp14:editId="34EFB9AB">
                      <wp:simplePos x="0" y="0"/>
                      <wp:positionH relativeFrom="column">
                        <wp:posOffset>24501</wp:posOffset>
                      </wp:positionH>
                      <wp:positionV relativeFrom="paragraph">
                        <wp:posOffset>53340</wp:posOffset>
                      </wp:positionV>
                      <wp:extent cx="155275" cy="189781"/>
                      <wp:effectExtent l="0" t="0" r="35560" b="20320"/>
                      <wp:wrapNone/>
                      <wp:docPr id="6" name="ตัวเชื่อมต่อตรง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5275" cy="189781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E3D4FA" id="ตัวเชื่อมต่อตรง 6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4.2pt" to="14.2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PwAgIAALIDAAAOAAAAZHJzL2Uyb0RvYy54bWysU7uOEzEU7ZH4B8s9mSRSstlRJltstDQI&#10;IrHQ3/XYGUt+yTaZpKMD0fMBiIKKYitm/2Y+hWtniLJLh0hh3YfvyT3HZ5ZXe63IjvsgranoZDSm&#10;hBtma2m2FX13e/NiQUmIYGpQ1vCKHnigV6vnz5atK/nUNlbV3BMEMaFsXUWbGF1ZFIE1XEMYWccN&#10;NoX1GiKmflvUHlpE16qYjsfzorW+dt4yHgJW18cmXWV8ITiLb4QIPBJVUdwt5tPn8y6dxWoJ5daD&#10;ayQb1oB/2EKDNPinJ6g1RCAfvPwLSkvmbbAijpjVhRVCMp45IJvJ+Ambtw04nrmgOMGdZAr/D5a9&#10;3m08kXVF55QY0PhEffe17+777kf/8LHvvvTdr/7hc9/97LtvqTXEeOd7330i8yRh60KJSNdm44cs&#10;uI1PeuyF10Qo6d6jO7JCyJns8wMcTg/A95EwLE5ms+nFjBKGrcni8mIxSejFESbBOR/iS241SUFF&#10;lTRJHyhh9yrE49U/V1LZ2BupFNahVIa0CHo5nqENGKDVhIKIoXZIPpgtJaC26GEWfYYMVsk6jafp&#10;cAjXypMdoI3QfbVtb3FnShSEiA0kkn/Dto9G0z5rCM1xOLfSNSi1jGh9JXVFF+fTyqQuz+YdWCV9&#10;j4qm6M7Whyx0kTI0RpZoMHFy3nmO8fmntvoNAAD//wMAUEsDBBQABgAIAAAAIQCvuIy12gAAAAUB&#10;AAAPAAAAZHJzL2Rvd25yZXYueG1sTI7NbsIwEITvlXgHayv1VpyS/oQQB9GKnjhUDTyAiZckIl5H&#10;toHw9l1O9DTamdHsVyxH24sz+tA5UvAyTUAg1c501CjYbb+fMxAhajK6d4QKrhhgWU4eCp0bd6Ff&#10;PFexETxCIdcK2hiHXMpQt2h1mLoBibOD81ZHPn0jjdcXHre9nCXJu7S6I/7Q6gG/WqyP1ckq2B7j&#10;ei6vh+7nM7GbtBr9m1l/KPX0OK4WICKO8V6GGz6jQ8lMe3ciE0SvIJ1zUUH2CoLT2U337GYpyLKQ&#10;/+nLPwAAAP//AwBQSwECLQAUAAYACAAAACEAtoM4kv4AAADhAQAAEwAAAAAAAAAAAAAAAAAAAAAA&#10;W0NvbnRlbnRfVHlwZXNdLnhtbFBLAQItABQABgAIAAAAIQA4/SH/1gAAAJQBAAALAAAAAAAAAAAA&#10;AAAAAC8BAABfcmVscy8ucmVsc1BLAQItABQABgAIAAAAIQBne+PwAgIAALIDAAAOAAAAAAAAAAAA&#10;AAAAAC4CAABkcnMvZTJvRG9jLnhtbFBLAQItABQABgAIAAAAIQCvuIy12gAAAAUBAAAPAAAAAAAA&#10;AAAAAAAAAFwEAABkcnMvZG93bnJldi54bWxQSwUGAAAAAAQABADzAAAAYwUAAAAA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26" w:type="dxa"/>
          </w:tcPr>
          <w:p w14:paraId="2980B078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48FEB03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5" w:type="dxa"/>
          </w:tcPr>
          <w:p w14:paraId="6DBB8998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ผู้บังคับบัญชาต้องกำชับให้ผู้ปฏิบัติงานต้องปฏิบัติงานให้เป็นไปตามขั้นตอน ระยะเวลา และระเบียบที่เกี่ยวข้อง อย่างเคร่งครัด</w:t>
            </w:r>
          </w:p>
          <w:p w14:paraId="4E9A74F8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  <w:r w:rsidRPr="00E83A0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จัดทำประกาศ</w:t>
            </w:r>
            <w:r w:rsidRPr="00E83A07">
              <w:rPr>
                <w:rFonts w:ascii="TH SarabunIT๙" w:hAnsi="TH SarabunIT๙" w:cs="TH SarabunIT๙"/>
                <w:sz w:val="32"/>
                <w:szCs w:val="32"/>
                <w:cs/>
              </w:rPr>
              <w:t>นโยบายไม่รับของขวัญและของกำนัลจากการปฏิบัติหน้าที่ (</w:t>
            </w:r>
            <w:r w:rsidRPr="00E83A07">
              <w:rPr>
                <w:rFonts w:ascii="TH SarabunIT๙" w:hAnsi="TH SarabunIT๙" w:cs="TH SarabunIT๙"/>
                <w:sz w:val="32"/>
                <w:szCs w:val="32"/>
              </w:rPr>
              <w:t xml:space="preserve">No Gift Policy) </w:t>
            </w:r>
            <w:r w:rsidRPr="00E83A07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ประจำปีงบประมาณ พ.ศ. 2567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พร้อมทั้งประชาสัมพันธ์ให้ผู้บริหารท้องถิ่น พนักงาน และผู้ที่เกี่ยวข้อง ยึดถือเป็นแนวทางปฏิบัติงาน อย่างเคร่งครัด</w:t>
            </w:r>
          </w:p>
          <w:p w14:paraId="1686258A" w14:textId="4506D1D6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มีการจัดส่งผู้บริหารท้องถิ่น เจ้าหน้าที่ผู้ปฏิบัติงาน และผู้ที่เกี่ยวข้อง เข้ารับการฝึกอบรมกับหน่วยงานที่มีความรู้ ความชำนาญโดยตรง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เพื่อให้การใช้อำนาจเป็นไปตามกฎหมาย การให้บริการตามภารกิจของ อบต.</w:t>
            </w:r>
            <w:r w:rsidR="00B755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บางเขียด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มีความถูกต้อง เป็นไปตามระเบียบ และเกิดประโยชน์ต่อประชาชนอย่างสูงสุด</w:t>
            </w:r>
          </w:p>
          <w:p w14:paraId="335AD1A3" w14:textId="26A9E8CD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proofErr w:type="gram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ประชาสัมพันธ์คู่มือการพัฒนาและส่งเสริมการปฏิบัติงานเพื่อป้องกันผลประโยชน์ทับซ้อน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proofErr w:type="gramEnd"/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คู่มือการจัดการเรื่องร้องเรียนการทุจริตและประพฤ</w:t>
            </w:r>
            <w:r w:rsidRPr="00AA7530">
              <w:rPr>
                <w:rFonts w:ascii="TH SarabunIT๙" w:hAnsi="TH SarabunIT๙" w:cs="TH SarabunIT๙"/>
                <w:sz w:val="32"/>
                <w:szCs w:val="32"/>
                <w:cs/>
              </w:rPr>
              <w:t>ติมิชอบ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แนวปฏิบัติ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Do’s &amp; Don’ts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เพื่อลดความสับสนเกี่ยวกับพฤติกรรมสีเทา ขององค์การบริหารส่วนตำบล</w:t>
            </w:r>
            <w:r w:rsidR="0085772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บางเขียด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ให้ผู้บริหารท้องถิ่น พนักงาน และผู้ที่เกี่ยวข้อง ทราบพร้อมทั้งยึดถือปฏิบัติอย่างเคร่งครัด</w:t>
            </w:r>
          </w:p>
        </w:tc>
        <w:tc>
          <w:tcPr>
            <w:tcW w:w="1276" w:type="dxa"/>
          </w:tcPr>
          <w:p w14:paraId="3E291E06" w14:textId="77777777" w:rsidR="00D06D9E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ไม่มี</w:t>
            </w:r>
          </w:p>
          <w:p w14:paraId="4A71B4C7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เรื่องร้องเรียน</w:t>
            </w:r>
          </w:p>
        </w:tc>
      </w:tr>
    </w:tbl>
    <w:p w14:paraId="038C1444" w14:textId="77777777" w:rsidR="00D06D9E" w:rsidRDefault="00D06D9E" w:rsidP="00D06D9E">
      <w:pPr>
        <w:spacing w:after="120"/>
        <w:rPr>
          <w:rFonts w:ascii="TH SarabunIT๙" w:hAnsi="TH SarabunIT๙" w:cs="TH SarabunIT๙"/>
          <w:sz w:val="32"/>
          <w:szCs w:val="32"/>
        </w:rPr>
      </w:pPr>
    </w:p>
    <w:p w14:paraId="2FF219A5" w14:textId="77777777" w:rsidR="00D06D9E" w:rsidRPr="00EB5419" w:rsidRDefault="00D06D9E" w:rsidP="00D06D9E">
      <w:pPr>
        <w:spacing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/>
          <w:sz w:val="32"/>
          <w:szCs w:val="32"/>
        </w:rPr>
        <w:t>10 -</w:t>
      </w:r>
    </w:p>
    <w:tbl>
      <w:tblPr>
        <w:tblStyle w:val="a3"/>
        <w:tblW w:w="1474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26"/>
        <w:gridCol w:w="1418"/>
        <w:gridCol w:w="3402"/>
        <w:gridCol w:w="1984"/>
        <w:gridCol w:w="426"/>
        <w:gridCol w:w="567"/>
        <w:gridCol w:w="425"/>
        <w:gridCol w:w="425"/>
        <w:gridCol w:w="4394"/>
        <w:gridCol w:w="1276"/>
      </w:tblGrid>
      <w:tr w:rsidR="00D06D9E" w:rsidRPr="008E5D55" w14:paraId="433AF77B" w14:textId="77777777" w:rsidTr="00D06D9E">
        <w:tc>
          <w:tcPr>
            <w:tcW w:w="426" w:type="dxa"/>
            <w:vMerge w:val="restart"/>
          </w:tcPr>
          <w:p w14:paraId="75CE9778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1418" w:type="dxa"/>
            <w:vMerge w:val="restart"/>
          </w:tcPr>
          <w:p w14:paraId="1195D035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ประเด็น/ขั้นตอน/กระบวนการดำเนินงาน</w:t>
            </w:r>
          </w:p>
        </w:tc>
        <w:tc>
          <w:tcPr>
            <w:tcW w:w="3402" w:type="dxa"/>
            <w:vMerge w:val="restart"/>
          </w:tcPr>
          <w:p w14:paraId="3B612D3D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1984" w:type="dxa"/>
            <w:vMerge w:val="restart"/>
          </w:tcPr>
          <w:p w14:paraId="1A11488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การควบคุม/ระเบียบที่เกี่ยวข้อง</w:t>
            </w:r>
          </w:p>
        </w:tc>
        <w:tc>
          <w:tcPr>
            <w:tcW w:w="1843" w:type="dxa"/>
            <w:gridSpan w:val="4"/>
          </w:tcPr>
          <w:p w14:paraId="2418A5A2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ระดับของความเสี่ยง</w:t>
            </w:r>
          </w:p>
        </w:tc>
        <w:tc>
          <w:tcPr>
            <w:tcW w:w="4394" w:type="dxa"/>
            <w:vMerge w:val="restart"/>
          </w:tcPr>
          <w:p w14:paraId="609706F9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276" w:type="dxa"/>
            <w:vMerge w:val="restart"/>
          </w:tcPr>
          <w:p w14:paraId="1CF37778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ตัวชี้วัดผลสำเร็จ</w:t>
            </w:r>
          </w:p>
        </w:tc>
      </w:tr>
      <w:tr w:rsidR="00D06D9E" w:rsidRPr="008E5D55" w14:paraId="1FBA6488" w14:textId="77777777" w:rsidTr="00D06D9E">
        <w:tc>
          <w:tcPr>
            <w:tcW w:w="426" w:type="dxa"/>
            <w:vMerge/>
          </w:tcPr>
          <w:p w14:paraId="48350F10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14:paraId="368FA970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vMerge/>
          </w:tcPr>
          <w:p w14:paraId="4063F23F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84" w:type="dxa"/>
            <w:vMerge/>
          </w:tcPr>
          <w:p w14:paraId="55513C71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6" w:type="dxa"/>
          </w:tcPr>
          <w:p w14:paraId="2888A7EC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567" w:type="dxa"/>
          </w:tcPr>
          <w:p w14:paraId="1D9EDFA7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425" w:type="dxa"/>
          </w:tcPr>
          <w:p w14:paraId="72F6D81D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425" w:type="dxa"/>
          </w:tcPr>
          <w:p w14:paraId="02CDD78F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4394" w:type="dxa"/>
            <w:vMerge/>
          </w:tcPr>
          <w:p w14:paraId="2DD348B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14:paraId="1D995E11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06D9E" w:rsidRPr="008E5D55" w14:paraId="220F01BC" w14:textId="77777777" w:rsidTr="00D06D9E">
        <w:tc>
          <w:tcPr>
            <w:tcW w:w="426" w:type="dxa"/>
          </w:tcPr>
          <w:p w14:paraId="4CAF6B4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418" w:type="dxa"/>
          </w:tcPr>
          <w:p w14:paraId="00B373A4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การจัดซื้อจัดจ้าง</w:t>
            </w:r>
          </w:p>
        </w:tc>
        <w:tc>
          <w:tcPr>
            <w:tcW w:w="3402" w:type="dxa"/>
          </w:tcPr>
          <w:p w14:paraId="7F67FCD1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การเรียกรับผลประโยชน์จากการจัดทำโครงการ/กิจกรรม </w:t>
            </w:r>
          </w:p>
          <w:p w14:paraId="535ADE81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การเรียกรับผลประโยชน์ หรือเอื้อประโยชน์ให้ผู้ประกอบการรายใดรายหนึ่งจากการจัดซื้อจัดจ้าง เช่น การกำหนดคุณลักษณะ วัสดุ ครุภัณฑ์ และการกำหนดคุณสมบัติผู้ที่จะเข้าเสนอราคา การพิจารณาผลการคัดเลือก การตรวจรับพัสดุ เป็นต้น</w:t>
            </w:r>
          </w:p>
          <w:p w14:paraId="6016D48D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เจ้าหน้าที่ขาดความรู้ ความเข้าใจ เกี่ยวกับระเบียบการจัดซื้อจัดจ้าง และหนังสือสั่งการที่เกี่ยวข้อง</w:t>
            </w:r>
          </w:p>
          <w:p w14:paraId="66E50F52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 และอื่นๆ  เช่น กระบวนการจัดซื้อจัดจ้างไม่เป็นไปตามขั้นตอน ระเบียบ ทำให้อาจจะเอื้อประโยชน์ให้กับผู้ประกอบการรายใดรายหนึ่ง</w:t>
            </w:r>
          </w:p>
        </w:tc>
        <w:tc>
          <w:tcPr>
            <w:tcW w:w="1984" w:type="dxa"/>
          </w:tcPr>
          <w:p w14:paraId="7C899E6B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 w:rsidRPr="00445E56">
              <w:rPr>
                <w:rFonts w:ascii="TH SarabunIT๙" w:hAnsi="TH SarabunIT๙" w:cs="TH SarabunIT๙"/>
                <w:sz w:val="32"/>
                <w:szCs w:val="32"/>
                <w:cs/>
              </w:rPr>
              <w:t>ระเบ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ีย</w:t>
            </w:r>
            <w:r w:rsidRPr="00445E56">
              <w:rPr>
                <w:rFonts w:ascii="TH SarabunIT๙" w:hAnsi="TH SarabunIT๙" w:cs="TH SarabunIT๙"/>
                <w:sz w:val="32"/>
                <w:szCs w:val="32"/>
                <w:cs/>
              </w:rPr>
              <w:t>กระทรวงการคลังว่าด้วยการจัดซื้อจัดจ้างและการบริหารพัสดุภาครัฐ</w:t>
            </w:r>
            <w:r w:rsidRPr="00445E5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พ.ศ.</w:t>
            </w:r>
            <w:r w:rsidRPr="00445E56">
              <w:rPr>
                <w:rFonts w:ascii="TH SarabunIT๙" w:hAnsi="TH SarabunIT๙" w:cs="TH SarabunIT๙"/>
                <w:sz w:val="32"/>
                <w:szCs w:val="32"/>
                <w:cs/>
              </w:rPr>
              <w:t>๒๕๖๐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และหนังสือสั่งการที่เกี่ยวข้อง</w:t>
            </w:r>
          </w:p>
          <w:p w14:paraId="468F62B6" w14:textId="77777777" w:rsidR="00D06D9E" w:rsidRPr="005961F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 และอื่นๆ </w:t>
            </w:r>
          </w:p>
          <w:p w14:paraId="05CAB311" w14:textId="77777777" w:rsidR="00D06D9E" w:rsidRPr="005961F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26" w:type="dxa"/>
          </w:tcPr>
          <w:p w14:paraId="4C444993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" w:type="dxa"/>
          </w:tcPr>
          <w:p w14:paraId="72C7614B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B2ACDC" wp14:editId="409E68A9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61859</wp:posOffset>
                      </wp:positionV>
                      <wp:extent cx="155275" cy="189781"/>
                      <wp:effectExtent l="0" t="0" r="35560" b="20320"/>
                      <wp:wrapNone/>
                      <wp:docPr id="5" name="ตัวเชื่อมต่อตรง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5275" cy="189781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E6855B2" id="ตัวเชื่อมต่อตรง 5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pt,4.85pt" to="14.3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fbnAQIAALIDAAAOAAAAZHJzL2Uyb0RvYy54bWysU7uOEzEU7ZH4B8s9mWSlsNlRJltstDQI&#10;IrHQ3/V4Mpb8kq/JJB0diJ4PQBRUFFTM/s18CtfOEAXoECms+/A9uef4zPJ6bzTbyYDK2YrPJlPO&#10;pBWuVnZb8dd3t08WnGEEW4N2Vlb8IJFfrx4/Wna+lBeudbqWgRGIxbLzFW9j9GVRoGilAZw4Ly01&#10;GxcMRErDtqgDdIRudHExnT4tOhdqH5yQiFRdH5t8lfGbRor4smlQRqYrTrvFfIZ83qezWC2h3Abw&#10;rRLjGvAPWxhQlv70BLWGCOxtUH9BGSWCQ9fEiXCmcE2jhMwciM1s+gebVy14mbmQOOhPMuH/gxUv&#10;dpvAVF3xOWcWDD3R0H8a+u9D/3V4eDf0H4f+x/DwYei/Df3n1BpjuvNl6N+zeZKw81gS0o3dhDFD&#10;vwlJj30TDGu08m/IHVkh4sz2+QEOpweQ+8gEFWfz+cUlLSKoNVtcXS5mCb04wiQ4HzA+k86wFFRc&#10;K5v0gRJ2zzEer/66ksrW3SqtqQ6ltqwj0KvpnGwggKzWaIgUGk/k0W45A70lD4sYMiQ6reo0nqbx&#10;gDc6sB2Qjch9tevuaGfONGCkBhHJv3Hb30bTPmvA9jicW+kalEZFsr5WpuKL82ltU1dm846skr5H&#10;RVN07+pDFrpIGRkjSzSaODnvPKf4/FNb/QQAAP//AwBQSwMEFAAGAAgAAAAhAHiw/HzbAAAABQEA&#10;AA8AAABkcnMvZG93bnJldi54bWxMjsFOwzAQRO9I/IO1SNyoQwptE7KpAJUTB0TKB7jxNokar6PY&#10;bdO/ZznR02g0o5lXrCfXqxONofOM8DhLQBHX3nbcIPxsPx5WoEI0bE3vmRAuFGBd3t4UJrf+zN90&#10;qmKjZIRDbhDaGIdc61C35EyY+YFYsr0fnYlix0bb0Zxl3PU6TZKFdqZjeWjNQO8t1Yfq6BC2h7jJ&#10;9GXffb0l7nNeTeOz3SwR7++m1xdQkab4X4Y/fEGHUph2/sg2qB7hKZUiQrYEJWm6Et0hzLMF6LLQ&#10;1/TlLwAAAP//AwBQSwECLQAUAAYACAAAACEAtoM4kv4AAADhAQAAEwAAAAAAAAAAAAAAAAAAAAAA&#10;W0NvbnRlbnRfVHlwZXNdLnhtbFBLAQItABQABgAIAAAAIQA4/SH/1gAAAJQBAAALAAAAAAAAAAAA&#10;AAAAAC8BAABfcmVscy8ucmVsc1BLAQItABQABgAIAAAAIQCl6fbnAQIAALIDAAAOAAAAAAAAAAAA&#10;AAAAAC4CAABkcnMvZTJvRG9jLnhtbFBLAQItABQABgAIAAAAIQB4sPx82wAAAAUBAAAPAAAAAAAA&#10;AAAAAAAAAFsEAABkcnMvZG93bnJldi54bWxQSwUGAAAAAAQABADzAAAAYwUAAAAA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25" w:type="dxa"/>
          </w:tcPr>
          <w:p w14:paraId="65EC72BB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3AFA4CC5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394" w:type="dxa"/>
          </w:tcPr>
          <w:p w14:paraId="2F5FFD6E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ผู้บังคับบัญชามีการกำชับให้ผู้ใต้บังคับบัญชาปฏิบัติงานให้เป็นไปตามระเบียบ</w:t>
            </w:r>
            <w:r w:rsidRPr="00445E56">
              <w:rPr>
                <w:rFonts w:ascii="TH SarabunIT๙" w:hAnsi="TH SarabunIT๙" w:cs="TH SarabunIT๙"/>
                <w:sz w:val="32"/>
                <w:szCs w:val="32"/>
                <w:cs/>
              </w:rPr>
              <w:t>กระทรวงการคลังว่าด้วยการจัดซื้อจัดจ้างและการบริหารพัสดุภาครัฐ</w:t>
            </w:r>
            <w:r w:rsidRPr="00445E5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พ.ศ.</w:t>
            </w:r>
            <w:r w:rsidRPr="00445E56">
              <w:rPr>
                <w:rFonts w:ascii="TH SarabunIT๙" w:hAnsi="TH SarabunIT๙" w:cs="TH SarabunIT๙"/>
                <w:sz w:val="32"/>
                <w:szCs w:val="32"/>
                <w:cs/>
              </w:rPr>
              <w:t>๒๕๖๐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และหนังสือสั่งการที่เกี่ยวข้อง</w:t>
            </w:r>
          </w:p>
          <w:p w14:paraId="108A32F7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มีการจัดส่งเจ้าหน้าที่ผู้ปฏิบัติงาน เข้ารับการฝึกอบรมกับหน่วยงานที่มีความรู้ ความชำนาญโดยตรง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เพื่อให้สามารถปฏิบัติงานเป็นไปตามระเบียบ</w:t>
            </w:r>
          </w:p>
          <w:p w14:paraId="20D1E495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ส่งเสริมคุณธรรมให้กับผู้บริหารท้องถิ่น พนักงาน และผู้ที่เกี่ยวข้อง ให้มีการปฏิบัติงานอย่างมีคุณธรรมและความโปร่ง</w:t>
            </w:r>
          </w:p>
          <w:p w14:paraId="2F3ADA1C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  <w:r w:rsidRPr="00E83A0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จัดทำประกาศ</w:t>
            </w:r>
            <w:r w:rsidRPr="00E83A07">
              <w:rPr>
                <w:rFonts w:ascii="TH SarabunIT๙" w:hAnsi="TH SarabunIT๙" w:cs="TH SarabunIT๙"/>
                <w:sz w:val="32"/>
                <w:szCs w:val="32"/>
                <w:cs/>
              </w:rPr>
              <w:t>นโยบายไม่รับของขวัญและของกำนัลจากการปฏิบัติหน้าที่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E83A07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E83A07">
              <w:rPr>
                <w:rFonts w:ascii="TH SarabunIT๙" w:hAnsi="TH SarabunIT๙" w:cs="TH SarabunIT๙"/>
                <w:sz w:val="32"/>
                <w:szCs w:val="32"/>
              </w:rPr>
              <w:t xml:space="preserve">No Gift Policy) </w:t>
            </w:r>
            <w:r w:rsidR="00EC16A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ประจำปีงบประมาณ พ.ศ. 2568</w:t>
            </w:r>
          </w:p>
          <w:p w14:paraId="7FCE1D90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ประชาสัมพันธ์คู่มือการพัฒนาและส่งเสริมการปฏิบัติงานเพื่อป้องกันผลประโยชน์ทับซ้อน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คู่มือการจัดการเรื่องร้องเรียนการทุจริตและประพฤ</w:t>
            </w:r>
            <w:r w:rsidRPr="00AA7530">
              <w:rPr>
                <w:rFonts w:ascii="TH SarabunIT๙" w:hAnsi="TH SarabunIT๙" w:cs="TH SarabunIT๙"/>
                <w:sz w:val="32"/>
                <w:szCs w:val="32"/>
                <w:cs/>
              </w:rPr>
              <w:t>ติมิชอบ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แนวปฏิบัติ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Do’s &amp; Don’ts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เพื่อลดความสับสนเกี่ยวกับพฤติกรรมสีเทา ขององค์การบริหารส่วนตำบลคูขุด ให้ผู้บริหารท้องถิ่น พนักงาน และผู้ที่เกี่ยวข้อง ทราบพร้อมทั้งยึดถือปฏิบัติอย่างเคร่งครัด</w:t>
            </w:r>
          </w:p>
        </w:tc>
        <w:tc>
          <w:tcPr>
            <w:tcW w:w="1276" w:type="dxa"/>
          </w:tcPr>
          <w:p w14:paraId="215122C3" w14:textId="77777777" w:rsidR="00D06D9E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ไม่มี</w:t>
            </w:r>
          </w:p>
          <w:p w14:paraId="40AF59A6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เรื่องร้องเรียน</w:t>
            </w:r>
          </w:p>
        </w:tc>
      </w:tr>
    </w:tbl>
    <w:p w14:paraId="34C24743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34B780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2D705B07" w14:textId="77777777" w:rsidR="00D06D9E" w:rsidRDefault="00D06D9E" w:rsidP="00D06D9E">
      <w:pPr>
        <w:spacing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- 11 -</w:t>
      </w:r>
    </w:p>
    <w:tbl>
      <w:tblPr>
        <w:tblStyle w:val="a3"/>
        <w:tblW w:w="1446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2410"/>
        <w:gridCol w:w="2693"/>
        <w:gridCol w:w="426"/>
        <w:gridCol w:w="567"/>
        <w:gridCol w:w="425"/>
        <w:gridCol w:w="425"/>
        <w:gridCol w:w="3969"/>
        <w:gridCol w:w="1418"/>
      </w:tblGrid>
      <w:tr w:rsidR="00D06D9E" w:rsidRPr="00F13918" w14:paraId="6FA2D70E" w14:textId="77777777" w:rsidTr="00D06D9E">
        <w:tc>
          <w:tcPr>
            <w:tcW w:w="426" w:type="dxa"/>
            <w:vMerge w:val="restart"/>
          </w:tcPr>
          <w:p w14:paraId="4A60F7DB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1701" w:type="dxa"/>
            <w:vMerge w:val="restart"/>
          </w:tcPr>
          <w:p w14:paraId="05115E02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ประเด็น/ขั้นตอน/กระบวนการดำเนินงาน</w:t>
            </w:r>
          </w:p>
        </w:tc>
        <w:tc>
          <w:tcPr>
            <w:tcW w:w="2410" w:type="dxa"/>
            <w:vMerge w:val="restart"/>
          </w:tcPr>
          <w:p w14:paraId="0650373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เหตุการณ์ความเสี่ยง</w:t>
            </w:r>
          </w:p>
        </w:tc>
        <w:tc>
          <w:tcPr>
            <w:tcW w:w="2693" w:type="dxa"/>
            <w:vMerge w:val="restart"/>
          </w:tcPr>
          <w:p w14:paraId="4E62ED34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การควบคุม/ระเบียบที่เกี่ยวข้อง</w:t>
            </w:r>
          </w:p>
        </w:tc>
        <w:tc>
          <w:tcPr>
            <w:tcW w:w="1843" w:type="dxa"/>
            <w:gridSpan w:val="4"/>
          </w:tcPr>
          <w:p w14:paraId="4432D4E2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ระดับของความเสี่ยง</w:t>
            </w:r>
          </w:p>
        </w:tc>
        <w:tc>
          <w:tcPr>
            <w:tcW w:w="3969" w:type="dxa"/>
            <w:vMerge w:val="restart"/>
          </w:tcPr>
          <w:p w14:paraId="6D1DB8A4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418" w:type="dxa"/>
            <w:vMerge w:val="restart"/>
          </w:tcPr>
          <w:p w14:paraId="284163E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ตัวชี้วัดผลสำเร็จ</w:t>
            </w:r>
          </w:p>
        </w:tc>
      </w:tr>
      <w:tr w:rsidR="00D06D9E" w:rsidRPr="00F13918" w14:paraId="3B8EBDA3" w14:textId="77777777" w:rsidTr="00D06D9E">
        <w:tc>
          <w:tcPr>
            <w:tcW w:w="426" w:type="dxa"/>
            <w:vMerge/>
          </w:tcPr>
          <w:p w14:paraId="55212620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14:paraId="73C08525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vMerge/>
          </w:tcPr>
          <w:p w14:paraId="3BC0CF62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vMerge/>
          </w:tcPr>
          <w:p w14:paraId="6EE0AEA7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6" w:type="dxa"/>
          </w:tcPr>
          <w:p w14:paraId="3C992485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567" w:type="dxa"/>
          </w:tcPr>
          <w:p w14:paraId="5A1AD2DD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425" w:type="dxa"/>
          </w:tcPr>
          <w:p w14:paraId="52184C3D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</w:t>
            </w:r>
          </w:p>
        </w:tc>
        <w:tc>
          <w:tcPr>
            <w:tcW w:w="425" w:type="dxa"/>
          </w:tcPr>
          <w:p w14:paraId="0931A5D7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สูงมาก</w:t>
            </w:r>
          </w:p>
        </w:tc>
        <w:tc>
          <w:tcPr>
            <w:tcW w:w="3969" w:type="dxa"/>
            <w:vMerge/>
          </w:tcPr>
          <w:p w14:paraId="50B3EF3D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14:paraId="21EDD19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06D9E" w:rsidRPr="00F13918" w14:paraId="3E132D17" w14:textId="77777777" w:rsidTr="00D06D9E">
        <w:tc>
          <w:tcPr>
            <w:tcW w:w="426" w:type="dxa"/>
          </w:tcPr>
          <w:p w14:paraId="6E0DF4FF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1701" w:type="dxa"/>
          </w:tcPr>
          <w:p w14:paraId="287CD239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3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การบริหารงานบุคคล</w:t>
            </w:r>
          </w:p>
        </w:tc>
        <w:tc>
          <w:tcPr>
            <w:tcW w:w="2410" w:type="dxa"/>
          </w:tcPr>
          <w:p w14:paraId="5799AAA6" w14:textId="77777777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การสรรหา บรรจุ แต่งตั้ง โยกย้าย เลื่อนตำแหน่ง อาจมีการเอื้อประโยชน์ให้บุคคลใดบุคคลหนึ่ง</w:t>
            </w:r>
          </w:p>
        </w:tc>
        <w:tc>
          <w:tcPr>
            <w:tcW w:w="2693" w:type="dxa"/>
          </w:tcPr>
          <w:p w14:paraId="3D348942" w14:textId="77777777" w:rsidR="00D06D9E" w:rsidRPr="005961F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พระราชบัญญัติระเบียบบริหารงานบุคคลส่วนท้องถิ่น พ.ศ.2542 และหนังสือสั่งการที่เกี่ยวข้อง</w:t>
            </w:r>
          </w:p>
        </w:tc>
        <w:tc>
          <w:tcPr>
            <w:tcW w:w="426" w:type="dxa"/>
          </w:tcPr>
          <w:p w14:paraId="2382727C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" w:type="dxa"/>
          </w:tcPr>
          <w:p w14:paraId="5E6EB9CA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821F53C" wp14:editId="69C9D077">
                      <wp:simplePos x="0" y="0"/>
                      <wp:positionH relativeFrom="column">
                        <wp:posOffset>18786</wp:posOffset>
                      </wp:positionH>
                      <wp:positionV relativeFrom="paragraph">
                        <wp:posOffset>45720</wp:posOffset>
                      </wp:positionV>
                      <wp:extent cx="155275" cy="189781"/>
                      <wp:effectExtent l="0" t="0" r="35560" b="20320"/>
                      <wp:wrapNone/>
                      <wp:docPr id="9" name="ตัวเชื่อมต่อตรง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5275" cy="189781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5F4D82" id="ตัวเชื่อมต่อตรง 9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3.6pt" to="13.7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qC7AQIAALIDAAAOAAAAZHJzL2Uyb0RvYy54bWysU7uOEzEU7ZH4B8s9mUmksMkoky02WhoE&#10;kVjo73rsjCW/ZJtM0tGB6PkAREFFQcXs38yncO0MUYAOkcK6D9+Te47PrK4PWpE990FaU9PppKSE&#10;G2YbaXY1fX13+2RBSYhgGlDW8JoeeaDX68ePVp2r+My2VjXcEwQxoepcTdsYXVUUgbVcQ5hYxw02&#10;hfUaIqZ+VzQeOkTXqpiV5dOis75x3jIeAlY3pyZdZ3whOIsvhQg8ElVT3C3m0+fzPp3FegXVzoNr&#10;JRvXgH/YQoM0+KdnqA1EIG+9/AtKS+ZtsCJOmNWFFUIynjkgm2n5B5tXLTieuaA4wZ1lCv8Plr3Y&#10;bz2RTU2XlBjQ+ERD/2novw/91+Hh3dB/HPofw8OHof829J9Ta4zxzpehf0+WScLOhQqRbszWj1lw&#10;W5/0OAiviVDSvUF3ZIWQMznkBzieH4AfImFYnM7ns6s5JQxb08XyajFN6MUJJsE5H+IzbjVJQU2V&#10;NEkfqGD/PMTT1V9XUtnYW6kU1qFShnQIuiznaAMGaDWhIGKoHZIPZkcJqB16mEWfIYNVsknjaToc&#10;w43yZA9oI3RfY7s73JkSBSFiA4nk37jtb6Npnw2E9jScW+kaVFpGtL6SuqaLy2llUpdn846skr4n&#10;RVN0b5tjFrpIGRojSzSaODnvMsf48lNb/wQAAP//AwBQSwMEFAAGAAgAAAAhAOiW6JLaAAAABQEA&#10;AA8AAABkcnMvZG93bnJldi54bWxMj8FuwjAQRO+V+g/WVuJWHIJo2jQOAgSnHipCP8DESxIRryPb&#10;QPh7tqf2uDOjmbfFcrS9uKIPnSMFs2kCAql2pqNGwc9h9/oOIkRNRveOUMEdAyzL56dC58bdaI/X&#10;KjaCSyjkWkEb45BLGeoWrQ5TNyCxd3Le6sinb6Tx+sbltpdpkrxJqzvihVYPuGmxPlcXq+BwjtsP&#10;eT913+vEfs2r0S/MNlNq8jKuPkFEHONfGH7xGR1KZjq6C5kgegVz/iQqyFIQ7KbZAsSR1WwGsizk&#10;f/ryAQAA//8DAFBLAQItABQABgAIAAAAIQC2gziS/gAAAOEBAAATAAAAAAAAAAAAAAAAAAAAAABb&#10;Q29udGVudF9UeXBlc10ueG1sUEsBAi0AFAAGAAgAAAAhADj9If/WAAAAlAEAAAsAAAAAAAAAAAAA&#10;AAAALwEAAF9yZWxzLy5yZWxzUEsBAi0AFAAGAAgAAAAhAK2ioLsBAgAAsgMAAA4AAAAAAAAAAAAA&#10;AAAALgIAAGRycy9lMm9Eb2MueG1sUEsBAi0AFAAGAAgAAAAhAOiW6JLaAAAABQEAAA8AAAAAAAAA&#10;AAAAAAAAWwQAAGRycy9kb3ducmV2LnhtbFBLBQYAAAAABAAEAPMAAABiBQAAAAA=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25" w:type="dxa"/>
          </w:tcPr>
          <w:p w14:paraId="58DA63CE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25" w:type="dxa"/>
          </w:tcPr>
          <w:p w14:paraId="4D33C57B" w14:textId="77777777" w:rsidR="00D06D9E" w:rsidRPr="00F13918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62BCBE2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ผู้บังคับบัญชามีการกำชับให้ผู้ใต้บังคับบัญชาปฏิบัติงานให้เป็นไปตามพระราชบัญญัติระเบียบบริหารงานบุคคลส่วนท้องถิ่น พ.ศ.2542 และที่แก้ไขเพิ่มเติม และหนังสือสั่งการที่เกี่ยวข้อง</w:t>
            </w:r>
          </w:p>
          <w:p w14:paraId="693992E3" w14:textId="77777777" w:rsidR="00D06D9E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มีการจัดส่งเจ้าหน้าที่ผู้ปฏิบัติงาน เข้ารับการฝึกอบรมกับหน่วยงานที่มีความรู้ ความชำนาญโดยตรง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เพื่อให้สามารถกลับมาปฏิบัติงานเป็นไปตามระเบียบ</w:t>
            </w:r>
          </w:p>
          <w:p w14:paraId="60C4FCFB" w14:textId="27B6847A" w:rsidR="00D06D9E" w:rsidRPr="00F13918" w:rsidRDefault="00D06D9E" w:rsidP="0004324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proofErr w:type="gram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ประชาสัมพันธ์คู่มือการพัฒนาและส่งเสริมการปฏิบัติงานเพื่อป้องกันผลประโยชน์ทับซ้อน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proofErr w:type="gramEnd"/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คู่มือการจัดการเรื่องร้องเรียนการทุจริตและประพฤ</w:t>
            </w:r>
            <w:r w:rsidRPr="00AA7530">
              <w:rPr>
                <w:rFonts w:ascii="TH SarabunIT๙" w:hAnsi="TH SarabunIT๙" w:cs="TH SarabunIT๙"/>
                <w:sz w:val="32"/>
                <w:szCs w:val="32"/>
                <w:cs/>
              </w:rPr>
              <w:t>ติมิชอบ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,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แนวปฏิบัติ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Do’s &amp; Don’ts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เพื่อลดความสับสนเกี่ยวกับพฤติกรรมสีเทา ขององค์การบริหารส่วนตำบล</w:t>
            </w:r>
            <w:r w:rsidR="00B755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บางเขียด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ให้ผู้บริหารท้องถิ่น พนักงาน และผู้ที่เกี่ยวข้อง ทราบพร้อมทั้งยึดถือปฏิบัติอย่างเคร่งครัด</w:t>
            </w:r>
          </w:p>
        </w:tc>
        <w:tc>
          <w:tcPr>
            <w:tcW w:w="1418" w:type="dxa"/>
          </w:tcPr>
          <w:p w14:paraId="002A2651" w14:textId="77777777" w:rsidR="00D06D9E" w:rsidRDefault="00D06D9E" w:rsidP="0004324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ไม่มี</w:t>
            </w:r>
          </w:p>
          <w:p w14:paraId="6C0CB1F0" w14:textId="77777777" w:rsidR="00D06D9E" w:rsidRPr="00F13918" w:rsidRDefault="00D06D9E" w:rsidP="0004324C">
            <w:pPr>
              <w:ind w:left="-108"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3918">
              <w:rPr>
                <w:rFonts w:ascii="TH SarabunIT๙" w:hAnsi="TH SarabunIT๙" w:cs="TH SarabunIT๙"/>
                <w:sz w:val="32"/>
                <w:szCs w:val="32"/>
                <w:cs/>
              </w:rPr>
              <w:t>เรื่องร้องเรียน</w:t>
            </w:r>
          </w:p>
        </w:tc>
      </w:tr>
    </w:tbl>
    <w:p w14:paraId="00B5989C" w14:textId="77777777" w:rsidR="00D06D9E" w:rsidRDefault="00D06D9E" w:rsidP="00D06D9E">
      <w:pPr>
        <w:spacing w:after="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1AC5690" w14:textId="77777777" w:rsidR="00D06D9E" w:rsidRDefault="00D06D9E" w:rsidP="00D06D9E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  <w:sectPr w:rsidR="00D06D9E" w:rsidSect="00D06D9E">
          <w:pgSz w:w="16838" w:h="11906" w:orient="landscape" w:code="9"/>
          <w:pgMar w:top="284" w:right="851" w:bottom="1560" w:left="709" w:header="709" w:footer="709" w:gutter="0"/>
          <w:cols w:space="708"/>
          <w:docGrid w:linePitch="360"/>
        </w:sectPr>
      </w:pPr>
    </w:p>
    <w:p w14:paraId="5B81AD80" w14:textId="77777777" w:rsidR="00D06D9E" w:rsidRDefault="00D06D9E"/>
    <w:sectPr w:rsidR="00D06D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D9E"/>
    <w:rsid w:val="004708A6"/>
    <w:rsid w:val="006A36BF"/>
    <w:rsid w:val="007D5B6B"/>
    <w:rsid w:val="00857726"/>
    <w:rsid w:val="00B755A0"/>
    <w:rsid w:val="00D06D9E"/>
    <w:rsid w:val="00EC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6CF55"/>
  <w15:chartTrackingRefBased/>
  <w15:docId w15:val="{BE641304-D531-48C7-A893-D2A2167C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6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06D9E"/>
    <w:rPr>
      <w:color w:val="0000FF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D06D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2726</Words>
  <Characters>15541</Characters>
  <Application>Microsoft Office Word</Application>
  <DocSecurity>0</DocSecurity>
  <Lines>129</Lines>
  <Paragraphs>36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21jnE</dc:creator>
  <cp:keywords/>
  <dc:description/>
  <cp:lastModifiedBy>01-10-65</cp:lastModifiedBy>
  <cp:revision>2</cp:revision>
  <cp:lastPrinted>2025-02-14T07:37:00Z</cp:lastPrinted>
  <dcterms:created xsi:type="dcterms:W3CDTF">2025-04-21T09:46:00Z</dcterms:created>
  <dcterms:modified xsi:type="dcterms:W3CDTF">2025-04-21T09:46:00Z</dcterms:modified>
</cp:coreProperties>
</file>